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F88EFB6" w:rsidR="00C9039F" w:rsidRPr="00383530" w:rsidRDefault="00E9782D" w:rsidP="0065428C">
            <w:pPr>
              <w:rPr>
                <w:rFonts w:ascii="Calibri" w:eastAsia="Times New Roman" w:hAnsi="Calibri" w:cs="Arial"/>
                <w:b/>
                <w:bCs/>
                <w:color w:val="000000"/>
                <w:sz w:val="20"/>
                <w:szCs w:val="20"/>
                <w:lang w:eastAsia="pt-BR"/>
              </w:rPr>
            </w:pPr>
            <w:r w:rsidRPr="00E9782D">
              <w:rPr>
                <w:rFonts w:ascii="Calibri" w:eastAsia="Times New Roman" w:hAnsi="Calibri" w:cs="Arial"/>
                <w:b/>
                <w:bCs/>
                <w:color w:val="000000"/>
                <w:sz w:val="20"/>
                <w:szCs w:val="20"/>
                <w:lang w:eastAsia="pt-BR"/>
              </w:rPr>
              <w:t>35-055</w:t>
            </w:r>
          </w:p>
        </w:tc>
        <w:tc>
          <w:tcPr>
            <w:tcW w:w="3061" w:type="dxa"/>
            <w:gridSpan w:val="3"/>
            <w:tcBorders>
              <w:top w:val="nil"/>
              <w:bottom w:val="single" w:sz="4" w:space="0" w:color="auto"/>
            </w:tcBorders>
            <w:shd w:val="clear" w:color="auto" w:fill="auto"/>
            <w:noWrap/>
            <w:vAlign w:val="center"/>
          </w:tcPr>
          <w:p w14:paraId="57B36D8D" w14:textId="00ADBB7F" w:rsidR="00C9039F" w:rsidRPr="00383530" w:rsidRDefault="00E9782D" w:rsidP="00383530">
            <w:pPr>
              <w:rPr>
                <w:rFonts w:ascii="Calibri" w:eastAsia="Times New Roman" w:hAnsi="Calibri" w:cs="Arial"/>
                <w:b/>
                <w:bCs/>
                <w:color w:val="000000"/>
                <w:sz w:val="20"/>
                <w:szCs w:val="20"/>
                <w:lang w:eastAsia="pt-BR"/>
              </w:rPr>
            </w:pPr>
            <w:r w:rsidRPr="00E9782D">
              <w:rPr>
                <w:rFonts w:ascii="Calibri" w:eastAsia="Times New Roman" w:hAnsi="Calibri" w:cs="Arial"/>
                <w:b/>
                <w:bCs/>
                <w:color w:val="000000"/>
                <w:sz w:val="20"/>
                <w:szCs w:val="20"/>
                <w:lang w:eastAsia="pt-BR"/>
              </w:rPr>
              <w:t>14059</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18B88B0C" w:rsidR="00C9039F" w:rsidRPr="00757625" w:rsidRDefault="008E581C" w:rsidP="0065428C">
            <w:pPr>
              <w:rPr>
                <w:rFonts w:ascii="Calibri" w:eastAsia="Times New Roman" w:hAnsi="Calibri" w:cs="Arial"/>
                <w:b/>
                <w:bCs/>
                <w:color w:val="000000"/>
                <w:sz w:val="20"/>
                <w:szCs w:val="20"/>
                <w:lang w:eastAsia="pt-BR"/>
              </w:rPr>
            </w:pPr>
            <w:r w:rsidRPr="008E581C">
              <w:rPr>
                <w:rFonts w:ascii="Calibri" w:eastAsia="Times New Roman" w:hAnsi="Calibri" w:cs="Arial"/>
                <w:b/>
                <w:bCs/>
                <w:color w:val="000000"/>
                <w:sz w:val="20"/>
                <w:szCs w:val="20"/>
                <w:lang w:eastAsia="pt-BR"/>
              </w:rPr>
              <w:t>TLN00385</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1B4B3FC6" w:rsidR="0065428C" w:rsidRPr="004C2D2C" w:rsidRDefault="00E9782D" w:rsidP="0065428C">
            <w:pPr>
              <w:rPr>
                <w:rFonts w:ascii="Calibri" w:eastAsia="Times New Roman" w:hAnsi="Calibri" w:cs="Arial"/>
                <w:b/>
                <w:bCs/>
                <w:color w:val="000000"/>
                <w:sz w:val="20"/>
                <w:szCs w:val="20"/>
                <w:lang w:val="en-US" w:eastAsia="pt-BR"/>
              </w:rPr>
            </w:pPr>
            <w:r w:rsidRPr="00E9782D">
              <w:rPr>
                <w:rFonts w:ascii="Calibri" w:eastAsia="Times New Roman" w:hAnsi="Calibri" w:cs="Arial"/>
                <w:b/>
                <w:bCs/>
                <w:color w:val="000000"/>
                <w:sz w:val="20"/>
                <w:szCs w:val="20"/>
                <w:lang w:val="en-US" w:eastAsia="pt-BR"/>
              </w:rPr>
              <w:t>SOLENOID ANTI-ICING</w:t>
            </w:r>
            <w:r>
              <w:rPr>
                <w:rFonts w:ascii="Calibri" w:eastAsia="Times New Roman" w:hAnsi="Calibri" w:cs="Arial"/>
                <w:b/>
                <w:bCs/>
                <w:color w:val="000000"/>
                <w:sz w:val="20"/>
                <w:szCs w:val="20"/>
                <w:lang w:val="en-US" w:eastAsia="pt-BR"/>
              </w:rPr>
              <w:t xml:space="preserve"> </w:t>
            </w:r>
            <w:r w:rsidRPr="00E9782D">
              <w:rPr>
                <w:rFonts w:ascii="Calibri" w:eastAsia="Times New Roman" w:hAnsi="Calibri" w:cs="Arial"/>
                <w:b/>
                <w:bCs/>
                <w:color w:val="000000"/>
                <w:sz w:val="20"/>
                <w:szCs w:val="20"/>
                <w:lang w:val="en-US" w:eastAsia="pt-BR"/>
              </w:rPr>
              <w:t>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E9782D" w14:paraId="7EE46CB8" w14:textId="77777777" w:rsidTr="00D856FD">
        <w:trPr>
          <w:trHeight w:val="567"/>
        </w:trPr>
        <w:tc>
          <w:tcPr>
            <w:tcW w:w="10916" w:type="dxa"/>
            <w:gridSpan w:val="11"/>
            <w:shd w:val="clear" w:color="auto" w:fill="auto"/>
            <w:vAlign w:val="center"/>
          </w:tcPr>
          <w:p w14:paraId="6A4D091D" w14:textId="532B350D"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E581C">
              <w:rPr>
                <w:rFonts w:ascii="Calibri" w:eastAsia="Times New Roman" w:hAnsi="Calibri" w:cs="Arial"/>
                <w:b/>
                <w:bCs/>
                <w:color w:val="000000"/>
                <w:sz w:val="20"/>
                <w:szCs w:val="20"/>
                <w:lang w:val="en-US" w:eastAsia="pt-BR"/>
              </w:rPr>
              <w:t xml:space="preserve">Technical Manual Repair/Overhaul With IPB </w:t>
            </w:r>
            <w:r w:rsidR="00883385" w:rsidRPr="0083134C">
              <w:rPr>
                <w:rFonts w:ascii="Calibri" w:eastAsia="Times New Roman" w:hAnsi="Calibri" w:cs="Arial"/>
                <w:b/>
                <w:bCs/>
                <w:color w:val="000000"/>
                <w:sz w:val="20"/>
                <w:szCs w:val="20"/>
                <w:lang w:val="en-US" w:eastAsia="pt-BR"/>
              </w:rPr>
              <w:t xml:space="preserve">_ </w:t>
            </w:r>
            <w:r w:rsidR="008E581C">
              <w:rPr>
                <w:rFonts w:ascii="Calibri" w:eastAsia="Times New Roman" w:hAnsi="Calibri" w:cs="Arial"/>
                <w:b/>
                <w:bCs/>
                <w:color w:val="000000"/>
                <w:sz w:val="20"/>
                <w:szCs w:val="20"/>
                <w:lang w:val="en-US" w:eastAsia="pt-BR"/>
              </w:rPr>
              <w:t>T.O. 6J15-10-64-13</w:t>
            </w:r>
          </w:p>
          <w:p w14:paraId="3AFC5F65" w14:textId="1C5CC8C3"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E581C" w:rsidRPr="008E581C">
              <w:rPr>
                <w:rFonts w:ascii="Calibri" w:eastAsia="Times New Roman" w:hAnsi="Calibri" w:cs="Arial"/>
                <w:i/>
                <w:iCs/>
                <w:color w:val="000000"/>
                <w:sz w:val="20"/>
                <w:szCs w:val="20"/>
                <w:lang w:val="en-US" w:eastAsia="pt-BR"/>
              </w:rPr>
              <w:t>Technical Manual Repair/Overhaul With IPB _ T.O. 6J15-10-64-13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8F7A30D"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AE33878"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416A1D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09DAAB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4149AF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4"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2F7ECF"/>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0194"/>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E581C"/>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9782D"/>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Pages>
  <Words>762</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2024-11-19T12:09:00Z</dcterms:modified>
</cp:coreProperties>
</file>