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D84E977" w:rsidR="00E8763A" w:rsidRPr="00AF3E41" w:rsidRDefault="00F264CB" w:rsidP="00E8763A">
            <w:pPr>
              <w:rPr>
                <w:b/>
                <w:bCs/>
                <w:sz w:val="20"/>
                <w:szCs w:val="20"/>
              </w:rPr>
            </w:pPr>
            <w:r>
              <w:rPr>
                <w:b/>
                <w:bCs/>
                <w:sz w:val="20"/>
                <w:szCs w:val="20"/>
              </w:rPr>
              <w:t>30396</w:t>
            </w:r>
            <w:r w:rsidR="00B11B0A">
              <w:rPr>
                <w:b/>
                <w:bCs/>
                <w:sz w:val="20"/>
                <w:szCs w:val="20"/>
              </w:rPr>
              <w:t>40</w:t>
            </w:r>
          </w:p>
        </w:tc>
        <w:tc>
          <w:tcPr>
            <w:tcW w:w="2691" w:type="dxa"/>
            <w:gridSpan w:val="3"/>
            <w:tcBorders>
              <w:top w:val="nil"/>
              <w:bottom w:val="single" w:sz="4" w:space="0" w:color="000000" w:themeColor="text1"/>
            </w:tcBorders>
            <w:vAlign w:val="center"/>
          </w:tcPr>
          <w:p w14:paraId="217E279A" w14:textId="3C69B9D4" w:rsidR="00E8763A" w:rsidRPr="00976D14" w:rsidRDefault="00976D14" w:rsidP="00E8763A">
            <w:pPr>
              <w:rPr>
                <w:b/>
                <w:bCs/>
                <w:sz w:val="20"/>
                <w:szCs w:val="20"/>
              </w:rPr>
            </w:pPr>
            <w:r w:rsidRPr="00976D14">
              <w:rPr>
                <w:b/>
                <w:bCs/>
                <w:sz w:val="20"/>
                <w:szCs w:val="20"/>
              </w:rPr>
              <w:t>A001W432</w:t>
            </w:r>
          </w:p>
        </w:tc>
        <w:tc>
          <w:tcPr>
            <w:tcW w:w="2690" w:type="dxa"/>
            <w:gridSpan w:val="2"/>
            <w:tcBorders>
              <w:top w:val="nil"/>
              <w:bottom w:val="single" w:sz="4" w:space="0" w:color="000000" w:themeColor="text1"/>
            </w:tcBorders>
            <w:vAlign w:val="center"/>
          </w:tcPr>
          <w:p w14:paraId="7FC1FC28" w14:textId="14EC1B7B" w:rsidR="00E8763A" w:rsidRPr="00976D14" w:rsidRDefault="00976D14" w:rsidP="00E8763A">
            <w:pPr>
              <w:rPr>
                <w:b/>
                <w:bCs/>
                <w:sz w:val="20"/>
                <w:szCs w:val="20"/>
              </w:rPr>
            </w:pPr>
            <w:r w:rsidRPr="00976D14">
              <w:rPr>
                <w:b/>
                <w:bCs/>
                <w:sz w:val="20"/>
                <w:szCs w:val="20"/>
              </w:rPr>
              <w:t>047239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BD79522" w:rsidR="00E8763A" w:rsidRPr="00AF3E41" w:rsidRDefault="00976D14" w:rsidP="00E8763A">
            <w:pPr>
              <w:rPr>
                <w:b/>
                <w:bCs/>
                <w:sz w:val="20"/>
                <w:szCs w:val="20"/>
              </w:rPr>
            </w:pPr>
            <w:r>
              <w:rPr>
                <w:b/>
                <w:bCs/>
                <w:sz w:val="20"/>
                <w:szCs w:val="20"/>
              </w:rPr>
              <w:t>PCE-AA038</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76D1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3662AB"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8670235"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r w:rsidR="00811EC9">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-100-80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797DABF3" w:rsidR="00E04E56" w:rsidRPr="00976D14"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Mark the new diameter on the part in accordance with CIR Manual 3043515, ATA 72-51-10,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76D14">
              <w:rPr>
                <w:rFonts w:ascii="Calibri" w:eastAsia="Times New Roman" w:hAnsi="Calibri" w:cs="Arial"/>
                <w:i/>
                <w:iCs/>
                <w:color w:val="000000"/>
                <w:sz w:val="20"/>
                <w:szCs w:val="20"/>
                <w:lang w:eastAsia="pt-BR"/>
              </w:rPr>
              <w:t>(Task 72-51-10-100-802).)</w:t>
            </w:r>
          </w:p>
          <w:p w14:paraId="1FE7A06E" w14:textId="77777777" w:rsidR="00811EC9" w:rsidRPr="00976D14" w:rsidRDefault="00811EC9" w:rsidP="00E04E56">
            <w:pPr>
              <w:jc w:val="both"/>
              <w:rPr>
                <w:rFonts w:ascii="Calibri" w:eastAsia="Times New Roman" w:hAnsi="Calibri" w:cs="Arial"/>
                <w:i/>
                <w:iCs/>
                <w:color w:val="000000"/>
                <w:sz w:val="20"/>
                <w:szCs w:val="20"/>
                <w:lang w:eastAsia="pt-BR"/>
              </w:rPr>
            </w:pPr>
          </w:p>
          <w:p w14:paraId="66C22BA5" w14:textId="77777777"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H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F654CB7"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What is the new diameter H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P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(Dimensional measurement report number:)</w:t>
            </w:r>
          </w:p>
          <w:p w14:paraId="4A7E6BAD" w14:textId="67A9D895" w:rsidR="003662AB" w:rsidRPr="003662AB" w:rsidRDefault="003662AB" w:rsidP="003662AB">
            <w:pPr>
              <w:jc w:val="both"/>
              <w:rPr>
                <w:rFonts w:ascii="Calibri" w:eastAsia="Times New Roman" w:hAnsi="Calibri" w:cs="Arial"/>
                <w:b/>
                <w:bCs/>
                <w:color w:val="000000"/>
                <w:sz w:val="20"/>
                <w:szCs w:val="20"/>
                <w:lang w:eastAsia="pt-BR"/>
              </w:rPr>
            </w:pPr>
          </w:p>
        </w:tc>
      </w:tr>
      <w:tr w:rsidR="00EA3AC5" w:rsidRPr="00976D14" w14:paraId="59502323" w14:textId="77777777" w:rsidTr="009B3906">
        <w:trPr>
          <w:trHeight w:val="1134"/>
          <w:jc w:val="center"/>
        </w:trPr>
        <w:tc>
          <w:tcPr>
            <w:tcW w:w="704" w:type="dxa"/>
            <w:vAlign w:val="center"/>
          </w:tcPr>
          <w:p w14:paraId="363EC8AB"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2"/>
            <w:shd w:val="clear" w:color="auto" w:fill="D9D9D9" w:themeFill="background1" w:themeFillShade="D9"/>
            <w:vAlign w:val="center"/>
          </w:tcPr>
          <w:p w14:paraId="21A5154D"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3"/>
            <w:shd w:val="clear" w:color="auto" w:fill="D9D9D9" w:themeFill="background1" w:themeFillShade="D9"/>
            <w:vAlign w:val="center"/>
          </w:tcPr>
          <w:p w14:paraId="552EE1E5" w14:textId="77777777" w:rsidR="00EA3AC5" w:rsidRPr="003662AB" w:rsidRDefault="00EA3AC5" w:rsidP="003302B8">
            <w:pPr>
              <w:rPr>
                <w:rFonts w:ascii="Calibri" w:eastAsia="Times New Roman" w:hAnsi="Calibri" w:cs="Arial"/>
                <w:bCs/>
                <w:i/>
                <w:color w:val="000000"/>
                <w:sz w:val="18"/>
                <w:szCs w:val="18"/>
                <w:lang w:eastAsia="pt-BR"/>
              </w:rPr>
            </w:pPr>
          </w:p>
        </w:tc>
        <w:tc>
          <w:tcPr>
            <w:tcW w:w="5182" w:type="dxa"/>
            <w:gridSpan w:val="3"/>
            <w:vAlign w:val="center"/>
          </w:tcPr>
          <w:p w14:paraId="6A84EE5C" w14:textId="77777777" w:rsidR="003662AB" w:rsidRPr="00BE139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40ABFA95" w14:textId="2C7BDBD1" w:rsidR="003662AB" w:rsidRDefault="00BE139B" w:rsidP="003662A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(Which method was used to mark the new diameter on the part (Area 3)?)</w:t>
            </w:r>
          </w:p>
          <w:p w14:paraId="490D5F54" w14:textId="77777777" w:rsidR="00BE139B" w:rsidRPr="003662AB" w:rsidRDefault="00BE139B" w:rsidP="003662AB">
            <w:pPr>
              <w:jc w:val="both"/>
              <w:rPr>
                <w:rFonts w:ascii="Calibri" w:eastAsia="Times New Roman" w:hAnsi="Calibri" w:cs="Arial"/>
                <w:b/>
                <w:bCs/>
                <w:color w:val="000000"/>
                <w:sz w:val="20"/>
                <w:szCs w:val="20"/>
                <w:lang w:val="en-US" w:eastAsia="pt-BR"/>
              </w:rPr>
            </w:pPr>
          </w:p>
          <w:p w14:paraId="1437FD7A" w14:textId="6BF4C52A"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 Gravação eletrolítica profunda conforme SPOP 401</w:t>
            </w:r>
            <w:r>
              <w:rPr>
                <w:rFonts w:ascii="Calibri" w:eastAsia="Times New Roman" w:hAnsi="Calibri" w:cs="Arial"/>
                <w:b/>
                <w:bCs/>
                <w:color w:val="000000"/>
                <w:sz w:val="20"/>
                <w:szCs w:val="20"/>
                <w:lang w:eastAsia="pt-BR"/>
              </w:rPr>
              <w:t>.</w:t>
            </w:r>
          </w:p>
          <w:p w14:paraId="4D888320" w14:textId="750B1CF1" w:rsidR="00BE139B" w:rsidRDefault="00BE139B" w:rsidP="003662A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08B9282D" w14:textId="014EF7E3" w:rsidR="003662AB" w:rsidRPr="003662AB" w:rsidRDefault="003662AB" w:rsidP="003662AB">
            <w:pPr>
              <w:jc w:val="both"/>
              <w:rPr>
                <w:rFonts w:ascii="Calibri" w:eastAsia="Times New Roman" w:hAnsi="Calibri" w:cs="Arial"/>
                <w:b/>
                <w:bCs/>
                <w:color w:val="000000"/>
                <w:sz w:val="20"/>
                <w:szCs w:val="20"/>
                <w:lang w:eastAsia="pt-BR"/>
              </w:rPr>
            </w:pPr>
            <w:r w:rsidRPr="00976D14">
              <w:rPr>
                <w:rFonts w:ascii="Calibri" w:eastAsia="Times New Roman" w:hAnsi="Calibri" w:cs="Arial"/>
                <w:b/>
                <w:bCs/>
                <w:color w:val="000000"/>
                <w:sz w:val="20"/>
                <w:szCs w:val="20"/>
                <w:lang w:val="en-US" w:eastAsia="pt-BR"/>
              </w:rPr>
              <w:br/>
            </w:r>
            <w:r w:rsidRPr="00BE139B">
              <w:rPr>
                <w:rFonts w:ascii="Calibri" w:eastAsia="Times New Roman" w:hAnsi="Calibri" w:cs="Arial"/>
                <w:b/>
                <w:bCs/>
                <w:color w:val="000000"/>
                <w:sz w:val="20"/>
                <w:szCs w:val="20"/>
                <w:lang w:eastAsia="pt-BR"/>
              </w:rPr>
              <w:t xml:space="preserve">(  ) </w:t>
            </w:r>
            <w:r w:rsidRPr="003662AB">
              <w:rPr>
                <w:rFonts w:ascii="Calibri" w:eastAsia="Times New Roman" w:hAnsi="Calibri" w:cs="Arial"/>
                <w:b/>
                <w:bCs/>
                <w:color w:val="000000"/>
                <w:sz w:val="20"/>
                <w:szCs w:val="20"/>
                <w:lang w:eastAsia="pt-BR"/>
              </w:rPr>
              <w:t>Dot peen (método profundo) conforme PWA310</w:t>
            </w:r>
            <w:r w:rsidRPr="00BE139B">
              <w:rPr>
                <w:rFonts w:ascii="Calibri" w:eastAsia="Times New Roman" w:hAnsi="Calibri" w:cs="Arial"/>
                <w:b/>
                <w:bCs/>
                <w:color w:val="000000"/>
                <w:sz w:val="20"/>
                <w:szCs w:val="20"/>
                <w:lang w:eastAsia="pt-BR"/>
              </w:rPr>
              <w:t>.</w:t>
            </w:r>
          </w:p>
          <w:p w14:paraId="1EB7D8F0" w14:textId="77777777" w:rsidR="00EA3AC5" w:rsidRDefault="00BE139B" w:rsidP="003302B8">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029CED81" w14:textId="7511C30B" w:rsidR="00BE139B" w:rsidRPr="00BE139B" w:rsidRDefault="00BE139B" w:rsidP="003302B8">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61788E70"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72-51-10</w:t>
            </w:r>
            <w:r w:rsidRPr="00F264CB">
              <w:rPr>
                <w:rFonts w:ascii="Calibri" w:eastAsia="Times New Roman" w:hAnsi="Calibri" w:cs="Arial"/>
                <w:b/>
                <w:bCs/>
                <w:color w:val="000000"/>
                <w:sz w:val="20"/>
                <w:szCs w:val="20"/>
                <w:lang w:eastAsia="pt-BR"/>
              </w:rPr>
              <w:t>-100-80</w:t>
            </w:r>
            <w:r>
              <w:rPr>
                <w:rFonts w:ascii="Calibri" w:eastAsia="Times New Roman" w:hAnsi="Calibri" w:cs="Arial"/>
                <w:b/>
                <w:bCs/>
                <w:color w:val="000000"/>
                <w:sz w:val="20"/>
                <w:szCs w:val="20"/>
                <w:lang w:eastAsia="pt-BR"/>
              </w:rPr>
              <w:t>2).</w:t>
            </w:r>
          </w:p>
          <w:p w14:paraId="52C1B1DD" w14:textId="780BDCB5" w:rsidR="00BE139B" w:rsidRP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(Remove the old diameter marked on the part in accordance with CIR Manual 3043515, ATA 72-51-10,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72-51-10-100-802)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Critical and Rotating Components Blend Repair Specification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63DB0CF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4827594E"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Perform penetrant inspection of the repaired area (Area 3) for marking and removal of the diameters in accordance with CIR Manual 3043515, ATA 72-51-10, Section 'Inspection/Check-01', Paragraph 1, Step C. (Task 72-51-10-230-801)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06293A" w:rsidRDefault="00BE139B" w:rsidP="00BE139B">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976D14"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F07F7F2"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622828CB"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72-51-10, Section 'Inspection/Check-01', Paragraph 1, Step C. (Task 72-51-10-230-801).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peça foi aprovada na inspeção?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52536BDB" w:rsidR="00BE139B" w:rsidRPr="005068AF" w:rsidRDefault="00C62ADE" w:rsidP="00BE139B">
            <w:pPr>
              <w:jc w:val="left"/>
              <w:rPr>
                <w:sz w:val="20"/>
                <w:szCs w:val="20"/>
              </w:rPr>
            </w:pPr>
            <w:r>
              <w:rPr>
                <w:rFonts w:ascii="Calibri" w:eastAsia="Times New Roman" w:hAnsi="Calibri" w:cs="Arial"/>
                <w:b/>
                <w:bCs/>
                <w:color w:val="000000"/>
                <w:sz w:val="20"/>
                <w:szCs w:val="20"/>
                <w:lang w:eastAsia="pt-BR"/>
              </w:rPr>
              <w:t>16</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770"/>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2A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76D14"/>
    <w:rsid w:val="009818FD"/>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2ADE"/>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3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2072A5"/>
    <w:rsid w:val="002127B3"/>
    <w:rsid w:val="00214770"/>
    <w:rsid w:val="002749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E1277D"/>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3320</TotalTime>
  <Pages>3</Pages>
  <Words>788</Words>
  <Characters>4605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360</cp:revision>
  <cp:lastPrinted>2017-04-19T12:03:00Z</cp:lastPrinted>
  <dcterms:created xsi:type="dcterms:W3CDTF">2024-12-09T18:37:00Z</dcterms:created>
  <dcterms:modified xsi:type="dcterms:W3CDTF">2025-09-16T22:06:00Z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