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B1A22B2" w:rsidR="00E8763A" w:rsidRPr="00AF3E41" w:rsidRDefault="00BF4D7D" w:rsidP="00E8763A">
            <w:pPr>
              <w:rPr>
                <w:b/>
                <w:bCs/>
                <w:sz w:val="20"/>
                <w:szCs w:val="20"/>
              </w:rPr>
            </w:pPr>
            <w:r w:rsidRPr="00BF4D7D">
              <w:rPr>
                <w:b/>
                <w:bCs/>
                <w:sz w:val="20"/>
                <w:szCs w:val="20"/>
              </w:rPr>
              <w:t>3055632CL02</w:t>
            </w:r>
          </w:p>
        </w:tc>
        <w:tc>
          <w:tcPr>
            <w:tcW w:w="2691" w:type="dxa"/>
            <w:gridSpan w:val="3"/>
            <w:tcBorders>
              <w:top w:val="nil"/>
              <w:bottom w:val="single" w:sz="4" w:space="0" w:color="000000" w:themeColor="text1"/>
            </w:tcBorders>
            <w:vAlign w:val="center"/>
          </w:tcPr>
          <w:p w14:paraId="217E279A" w14:textId="39B13988" w:rsidR="00E8763A" w:rsidRPr="00691E19" w:rsidRDefault="0071610C" w:rsidP="00E8763A">
            <w:pPr>
              <w:rPr>
                <w:b/>
                <w:bCs/>
                <w:sz w:val="20"/>
                <w:szCs w:val="20"/>
              </w:rPr>
            </w:pPr>
            <w:r w:rsidRPr="0071610C">
              <w:rPr>
                <w:b/>
                <w:bCs/>
                <w:sz w:val="20"/>
                <w:szCs w:val="20"/>
              </w:rPr>
              <w:t>PDALACTT01</w:t>
            </w:r>
          </w:p>
        </w:tc>
        <w:tc>
          <w:tcPr>
            <w:tcW w:w="2690" w:type="dxa"/>
            <w:gridSpan w:val="2"/>
            <w:tcBorders>
              <w:top w:val="nil"/>
              <w:bottom w:val="single" w:sz="4" w:space="0" w:color="000000" w:themeColor="text1"/>
            </w:tcBorders>
            <w:vAlign w:val="center"/>
          </w:tcPr>
          <w:p w14:paraId="7FC1FC28" w14:textId="0CD3CBA6" w:rsidR="00E8763A" w:rsidRPr="0071610C" w:rsidRDefault="0071610C" w:rsidP="00E8763A">
            <w:pPr>
              <w:rPr>
                <w:b/>
                <w:bCs/>
                <w:sz w:val="20"/>
                <w:szCs w:val="20"/>
              </w:rPr>
            </w:pPr>
            <w:r w:rsidRPr="0071610C">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1C46836" w:rsidR="00E8763A" w:rsidRPr="00AF3E41" w:rsidRDefault="0071610C" w:rsidP="00E8763A">
            <w:pPr>
              <w:rPr>
                <w:b/>
                <w:bCs/>
                <w:sz w:val="20"/>
                <w:szCs w:val="20"/>
              </w:rPr>
            </w:pPr>
            <w:r>
              <w:rPr>
                <w:b/>
                <w:bCs/>
                <w:sz w:val="20"/>
                <w:szCs w:val="20"/>
              </w:rPr>
              <w:t>PCE-AX0362</w:t>
            </w:r>
          </w:p>
        </w:tc>
        <w:tc>
          <w:tcPr>
            <w:tcW w:w="2691" w:type="dxa"/>
            <w:gridSpan w:val="3"/>
            <w:tcBorders>
              <w:top w:val="nil"/>
            </w:tcBorders>
            <w:vAlign w:val="center"/>
          </w:tcPr>
          <w:p w14:paraId="6E590069" w14:textId="66F86143" w:rsidR="00E8763A" w:rsidRPr="00DB541C" w:rsidRDefault="000821A8" w:rsidP="00E8763A">
            <w:pPr>
              <w:rPr>
                <w:sz w:val="20"/>
                <w:szCs w:val="20"/>
                <w:lang w:val="en-US"/>
              </w:rPr>
            </w:pPr>
            <w:r w:rsidRPr="000821A8">
              <w:rPr>
                <w:sz w:val="20"/>
                <w:szCs w:val="20"/>
              </w:rPr>
              <w:t>TURBINE STATOR &amp; 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302571D" w:rsidR="00E8763A" w:rsidRPr="0027369C" w:rsidRDefault="00E74B46"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1610C"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C11EDA0"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BF4D7D">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BF4D7D">
              <w:rPr>
                <w:rFonts w:ascii="Calibri" w:eastAsia="Times New Roman" w:hAnsi="Calibri" w:cs="Arial"/>
                <w:b/>
                <w:bCs/>
                <w:color w:val="000000"/>
                <w:sz w:val="20"/>
                <w:szCs w:val="20"/>
                <w:lang w:val="en-US" w:eastAsia="pt-BR"/>
              </w:rPr>
              <w:t>3 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265831D"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BF4D7D">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BF4D7D">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BF4D7D">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71610C"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6C3395B"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163C58">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163C58">
              <w:rPr>
                <w:rFonts w:ascii="Calibri" w:eastAsia="Times New Roman" w:hAnsi="Calibri" w:cs="Arial"/>
                <w:b/>
                <w:bCs/>
                <w:color w:val="000000"/>
                <w:sz w:val="20"/>
                <w:szCs w:val="20"/>
                <w:lang w:eastAsia="pt-BR"/>
              </w:rPr>
              <w:t>72-52-16</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163C58">
              <w:rPr>
                <w:rFonts w:ascii="Calibri" w:eastAsia="Times New Roman" w:hAnsi="Calibri" w:cs="Arial"/>
                <w:b/>
                <w:bCs/>
                <w:color w:val="000000"/>
                <w:sz w:val="20"/>
                <w:szCs w:val="20"/>
                <w:lang w:eastAsia="pt-BR"/>
              </w:rPr>
              <w:t>72-52-16</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26065A37"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163C58">
              <w:rPr>
                <w:rFonts w:ascii="Calibri" w:eastAsia="Times New Roman" w:hAnsi="Calibri" w:cs="Arial"/>
                <w:i/>
                <w:iCs/>
                <w:color w:val="000000"/>
                <w:sz w:val="20"/>
                <w:szCs w:val="20"/>
                <w:lang w:val="en-US" w:eastAsia="pt-BR"/>
              </w:rPr>
              <w:t>72-52-16</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163C58">
              <w:rPr>
                <w:rFonts w:ascii="Calibri" w:eastAsia="Times New Roman" w:hAnsi="Calibri" w:cs="Arial"/>
                <w:i/>
                <w:iCs/>
                <w:color w:val="000000"/>
                <w:sz w:val="20"/>
                <w:szCs w:val="20"/>
                <w:lang w:val="en-US" w:eastAsia="pt-BR"/>
              </w:rPr>
              <w:t>72-52-16</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163C58">
              <w:rPr>
                <w:rFonts w:ascii="Calibri" w:eastAsia="Times New Roman" w:hAnsi="Calibri" w:cs="Arial"/>
                <w:i/>
                <w:iCs/>
                <w:color w:val="000000"/>
                <w:sz w:val="20"/>
                <w:szCs w:val="20"/>
                <w:lang w:val="en-US" w:eastAsia="pt-BR"/>
              </w:rPr>
              <w:t>72-52-16</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632CDCF9" w14:textId="77777777" w:rsidR="002D2044" w:rsidRDefault="00F841F8" w:rsidP="00935FB5">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7C7E114" w:rsidR="00935FB5" w:rsidRPr="00935FB5" w:rsidRDefault="00935FB5" w:rsidP="00935FB5">
            <w:pPr>
              <w:jc w:val="both"/>
              <w:rPr>
                <w:rFonts w:ascii="Calibri" w:eastAsia="Times New Roman" w:hAnsi="Calibri" w:cs="Arial"/>
                <w:i/>
                <w:iCs/>
                <w:color w:val="000000"/>
                <w:sz w:val="20"/>
                <w:szCs w:val="20"/>
                <w:lang w:val="en-US" w:eastAsia="pt-BR"/>
              </w:rPr>
            </w:pPr>
          </w:p>
        </w:tc>
      </w:tr>
      <w:tr w:rsidR="00520CAE" w:rsidRPr="0071610C"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34D170D5"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163C58">
              <w:rPr>
                <w:rFonts w:ascii="Calibri" w:eastAsia="Times New Roman" w:hAnsi="Calibri" w:cs="Arial"/>
                <w:b/>
                <w:bCs/>
                <w:color w:val="000000"/>
                <w:sz w:val="20"/>
                <w:szCs w:val="20"/>
                <w:lang w:eastAsia="pt-BR"/>
              </w:rPr>
              <w:t>72-52-16</w:t>
            </w:r>
            <w:r w:rsidRPr="00E04E56">
              <w:rPr>
                <w:rFonts w:ascii="Calibri" w:eastAsia="Times New Roman" w:hAnsi="Calibri" w:cs="Arial"/>
                <w:b/>
                <w:bCs/>
                <w:color w:val="000000"/>
                <w:sz w:val="20"/>
                <w:szCs w:val="20"/>
                <w:lang w:eastAsia="pt-BR"/>
              </w:rPr>
              <w:t xml:space="preserve">, Seção “Cleaning-01”, Parágrafo 1., Etapa D. (Task </w:t>
            </w:r>
            <w:r w:rsidR="00163C58">
              <w:rPr>
                <w:rFonts w:ascii="Calibri" w:eastAsia="Times New Roman" w:hAnsi="Calibri" w:cs="Arial"/>
                <w:b/>
                <w:bCs/>
                <w:color w:val="000000"/>
                <w:sz w:val="20"/>
                <w:szCs w:val="20"/>
                <w:lang w:eastAsia="pt-BR"/>
              </w:rPr>
              <w:t>72-52-16</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163C58">
              <w:rPr>
                <w:rFonts w:ascii="Calibri" w:eastAsia="Times New Roman" w:hAnsi="Calibri" w:cs="Arial"/>
                <w:b/>
                <w:bCs/>
                <w:color w:val="000000"/>
                <w:sz w:val="20"/>
                <w:szCs w:val="20"/>
                <w:lang w:eastAsia="pt-BR"/>
              </w:rPr>
              <w:t>72-52-16</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5CFD22BE"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163C58">
              <w:rPr>
                <w:rFonts w:ascii="Calibri" w:eastAsia="Times New Roman" w:hAnsi="Calibri" w:cs="Arial"/>
                <w:i/>
                <w:iCs/>
                <w:color w:val="000000"/>
                <w:sz w:val="20"/>
                <w:szCs w:val="20"/>
                <w:lang w:val="en-US" w:eastAsia="pt-BR"/>
              </w:rPr>
              <w:t>72-52-16</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163C58">
              <w:rPr>
                <w:rFonts w:ascii="Calibri" w:eastAsia="Times New Roman" w:hAnsi="Calibri" w:cs="Arial"/>
                <w:i/>
                <w:iCs/>
                <w:color w:val="000000"/>
                <w:sz w:val="20"/>
                <w:szCs w:val="20"/>
                <w:lang w:val="en-US" w:eastAsia="pt-BR"/>
              </w:rPr>
              <w:t>72-52-16</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163C58">
              <w:rPr>
                <w:rFonts w:ascii="Calibri" w:eastAsia="Times New Roman" w:hAnsi="Calibri" w:cs="Arial"/>
                <w:i/>
                <w:iCs/>
                <w:color w:val="000000"/>
                <w:sz w:val="20"/>
                <w:szCs w:val="20"/>
                <w:lang w:val="en-US" w:eastAsia="pt-BR"/>
              </w:rPr>
              <w:t>72-52-16</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9F4501" w:rsidRPr="004B7923" w14:paraId="1F56B195" w14:textId="77777777" w:rsidTr="009B3906">
        <w:trPr>
          <w:trHeight w:val="1134"/>
          <w:jc w:val="center"/>
        </w:trPr>
        <w:tc>
          <w:tcPr>
            <w:tcW w:w="704" w:type="dxa"/>
            <w:vAlign w:val="center"/>
          </w:tcPr>
          <w:p w14:paraId="45510C9C" w14:textId="213554E3"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D4A3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07547099"/>
            <w:placeholder>
              <w:docPart w:val="0478A94618FC4F9F87918646A4A0EFA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5DA74B" w14:textId="6C5E98FC"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21870408"/>
            <w:placeholder>
              <w:docPart w:val="7225757A7E594D7895B39CDDE1DD8D0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0E7D44C" w14:textId="34520DE7" w:rsidR="009F4501" w:rsidRDefault="009F4501" w:rsidP="009F45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D7CCF57" w14:textId="77777777" w:rsidR="009F4501" w:rsidRDefault="009F4501" w:rsidP="009F4501">
            <w:pPr>
              <w:jc w:val="both"/>
              <w:rPr>
                <w:rFonts w:ascii="Calibri" w:eastAsia="Times New Roman" w:hAnsi="Calibri" w:cs="Arial"/>
                <w:b/>
                <w:bCs/>
                <w:color w:val="000000"/>
                <w:sz w:val="20"/>
                <w:szCs w:val="20"/>
                <w:lang w:eastAsia="pt-BR"/>
              </w:rPr>
            </w:pPr>
          </w:p>
          <w:p w14:paraId="249F5742" w14:textId="7DE0A091" w:rsidR="009F4501" w:rsidRPr="009F4501" w:rsidRDefault="009F4501" w:rsidP="009F4501">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Realizar a análise de limpeza da peça mencionada abaixo</w:t>
            </w:r>
            <w:r>
              <w:rPr>
                <w:rFonts w:ascii="Calibri" w:eastAsia="Times New Roman" w:hAnsi="Calibri" w:cs="Arial"/>
                <w:b/>
                <w:bCs/>
                <w:color w:val="000000"/>
                <w:sz w:val="20"/>
                <w:szCs w:val="20"/>
                <w:lang w:eastAsia="pt-BR"/>
              </w:rPr>
              <w:t xml:space="preserve"> </w:t>
            </w:r>
            <w:r w:rsidRPr="009F4501">
              <w:rPr>
                <w:rFonts w:ascii="Calibri" w:eastAsia="Times New Roman" w:hAnsi="Calibri" w:cs="Arial"/>
                <w:b/>
                <w:bCs/>
                <w:color w:val="000000"/>
                <w:sz w:val="20"/>
                <w:szCs w:val="20"/>
                <w:lang w:eastAsia="pt-BR"/>
              </w:rPr>
              <w:t xml:space="preserve">antes de seguir com as próximas etapas: </w:t>
            </w:r>
          </w:p>
          <w:p w14:paraId="2E48AAF0" w14:textId="26D55A6D" w:rsidR="009F4501" w:rsidRPr="009F4501" w:rsidRDefault="009F4501" w:rsidP="009F4501">
            <w:pPr>
              <w:jc w:val="both"/>
              <w:rPr>
                <w:rFonts w:ascii="Calibri" w:eastAsia="Times New Roman" w:hAnsi="Calibri" w:cs="Arial"/>
                <w:i/>
                <w:i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(Perform the cleanliness analysis of the component mentioned below before proceeding with the next steps:) </w:t>
            </w:r>
          </w:p>
          <w:p w14:paraId="34D28F0E" w14:textId="77777777" w:rsidR="009F4501" w:rsidRPr="009F4501" w:rsidRDefault="009F4501" w:rsidP="009F4501">
            <w:pPr>
              <w:jc w:val="both"/>
              <w:rPr>
                <w:rFonts w:ascii="Calibri" w:eastAsia="Times New Roman" w:hAnsi="Calibri" w:cs="Arial"/>
                <w:b/>
                <w:bCs/>
                <w:color w:val="000000"/>
                <w:sz w:val="20"/>
                <w:szCs w:val="20"/>
                <w:lang w:val="en-US" w:eastAsia="pt-BR"/>
              </w:rPr>
            </w:pPr>
            <w:r w:rsidRPr="009F4501">
              <w:rPr>
                <w:rFonts w:ascii="Calibri" w:eastAsia="Times New Roman" w:hAnsi="Calibri" w:cs="Arial"/>
                <w:b/>
                <w:bCs/>
                <w:color w:val="000000"/>
                <w:sz w:val="20"/>
                <w:szCs w:val="20"/>
                <w:lang w:val="en-US" w:eastAsia="pt-BR"/>
              </w:rPr>
              <w:t xml:space="preserve"> </w:t>
            </w:r>
          </w:p>
          <w:p w14:paraId="3BA8171F" w14:textId="77777777" w:rsidR="00DD4A37" w:rsidRDefault="009F4501" w:rsidP="009F4501">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Apenas se for identificada a necessidade de limpeza adicional na peça após a execução das etapas anteriores, é fornecido pelo CIR Manual possibilidades adicionais de limpeza especial (jateamento a seco</w:t>
            </w:r>
            <w:r w:rsidR="00451BAB">
              <w:rPr>
                <w:rFonts w:ascii="Calibri" w:eastAsia="Times New Roman" w:hAnsi="Calibri" w:cs="Arial"/>
                <w:b/>
                <w:bCs/>
                <w:color w:val="000000"/>
                <w:sz w:val="20"/>
                <w:szCs w:val="20"/>
                <w:lang w:eastAsia="pt-BR"/>
              </w:rPr>
              <w:t xml:space="preserve"> </w:t>
            </w:r>
            <w:r w:rsidR="003B1933">
              <w:rPr>
                <w:rFonts w:ascii="Calibri" w:eastAsia="Times New Roman" w:hAnsi="Calibri" w:cs="Arial"/>
                <w:b/>
                <w:bCs/>
                <w:color w:val="000000"/>
                <w:sz w:val="20"/>
                <w:szCs w:val="20"/>
                <w:lang w:eastAsia="pt-BR"/>
              </w:rPr>
              <w:t>c</w:t>
            </w:r>
            <w:r w:rsidR="00451BAB" w:rsidRPr="00451BAB">
              <w:rPr>
                <w:rFonts w:ascii="Calibri" w:eastAsia="Times New Roman" w:hAnsi="Calibri" w:cs="Arial"/>
                <w:b/>
                <w:bCs/>
                <w:color w:val="000000"/>
                <w:sz w:val="20"/>
                <w:szCs w:val="20"/>
                <w:lang w:eastAsia="pt-BR"/>
              </w:rPr>
              <w:t>om partículas plásticas</w:t>
            </w:r>
            <w:r w:rsidRPr="009F4501">
              <w:rPr>
                <w:rFonts w:ascii="Calibri" w:eastAsia="Times New Roman" w:hAnsi="Calibri" w:cs="Arial"/>
                <w:b/>
                <w:bCs/>
                <w:color w:val="000000"/>
                <w:sz w:val="20"/>
                <w:szCs w:val="20"/>
                <w:lang w:eastAsia="pt-BR"/>
              </w:rPr>
              <w:t xml:space="preserve"> ou </w:t>
            </w:r>
            <w:r w:rsidR="003B1933">
              <w:rPr>
                <w:rFonts w:ascii="Calibri" w:eastAsia="Times New Roman" w:hAnsi="Calibri" w:cs="Arial"/>
                <w:b/>
                <w:bCs/>
                <w:color w:val="000000"/>
                <w:sz w:val="20"/>
                <w:szCs w:val="20"/>
                <w:lang w:eastAsia="pt-BR"/>
              </w:rPr>
              <w:t>jateamento abrasivo a seco</w:t>
            </w:r>
            <w:r w:rsidRPr="009F4501">
              <w:rPr>
                <w:rFonts w:ascii="Calibri" w:eastAsia="Times New Roman" w:hAnsi="Calibri" w:cs="Arial"/>
                <w:b/>
                <w:bCs/>
                <w:color w:val="000000"/>
                <w:sz w:val="20"/>
                <w:szCs w:val="20"/>
                <w:lang w:eastAsia="pt-BR"/>
              </w:rPr>
              <w:t xml:space="preserve">). </w:t>
            </w:r>
          </w:p>
          <w:p w14:paraId="3947F1E6" w14:textId="65B3BEB5" w:rsidR="009F4501" w:rsidRPr="00DD4A37" w:rsidRDefault="009F4501" w:rsidP="009F4501">
            <w:pPr>
              <w:jc w:val="both"/>
              <w:rPr>
                <w:rFonts w:ascii="Calibri" w:eastAsia="Times New Roman" w:hAnsi="Calibri" w:cs="Arial"/>
                <w:b/>
                <w:b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(Only if additional cleaning of the component is deemed necessary after completion of the previous steps, the CIR Manual provides further options for special cleaning </w:t>
            </w:r>
            <w:r w:rsidRPr="000928F0">
              <w:rPr>
                <w:rFonts w:ascii="Calibri" w:eastAsia="Times New Roman" w:hAnsi="Calibri" w:cs="Arial"/>
                <w:i/>
                <w:iCs/>
                <w:color w:val="000000"/>
                <w:sz w:val="20"/>
                <w:szCs w:val="20"/>
                <w:lang w:val="en-US" w:eastAsia="pt-BR"/>
              </w:rPr>
              <w:t>(</w:t>
            </w:r>
            <w:r w:rsidR="000928F0" w:rsidRPr="000928F0">
              <w:rPr>
                <w:rFonts w:ascii="Calibri" w:eastAsia="Times New Roman" w:hAnsi="Calibri" w:cs="Arial"/>
                <w:i/>
                <w:iCs/>
                <w:color w:val="000000"/>
                <w:sz w:val="20"/>
                <w:szCs w:val="20"/>
                <w:lang w:val="en-US" w:eastAsia="pt-BR"/>
              </w:rPr>
              <w:t>dry plastic media blasting or dry abrasive blasting</w:t>
            </w:r>
            <w:r w:rsidRPr="000928F0">
              <w:rPr>
                <w:rFonts w:ascii="Calibri" w:eastAsia="Times New Roman" w:hAnsi="Calibri" w:cs="Arial"/>
                <w:i/>
                <w:iCs/>
                <w:color w:val="000000"/>
                <w:sz w:val="20"/>
                <w:szCs w:val="20"/>
                <w:lang w:val="en-US" w:eastAsia="pt-BR"/>
              </w:rPr>
              <w:t>.)</w:t>
            </w:r>
            <w:r w:rsidRPr="009F4501">
              <w:rPr>
                <w:rFonts w:ascii="Calibri" w:eastAsia="Times New Roman" w:hAnsi="Calibri" w:cs="Arial"/>
                <w:i/>
                <w:iCs/>
                <w:color w:val="000000"/>
                <w:sz w:val="20"/>
                <w:szCs w:val="20"/>
                <w:lang w:val="en-US" w:eastAsia="pt-BR"/>
              </w:rPr>
              <w:t xml:space="preserve"> </w:t>
            </w:r>
          </w:p>
          <w:p w14:paraId="1817D063" w14:textId="77777777" w:rsidR="009F4501" w:rsidRPr="009F4501" w:rsidRDefault="009F4501" w:rsidP="009F4501">
            <w:pPr>
              <w:jc w:val="both"/>
              <w:rPr>
                <w:rFonts w:ascii="Calibri" w:eastAsia="Times New Roman" w:hAnsi="Calibri" w:cs="Arial"/>
                <w:b/>
                <w:bCs/>
                <w:color w:val="000000"/>
                <w:sz w:val="20"/>
                <w:szCs w:val="20"/>
                <w:lang w:val="en-US" w:eastAsia="pt-BR"/>
              </w:rPr>
            </w:pPr>
            <w:r w:rsidRPr="009F4501">
              <w:rPr>
                <w:rFonts w:ascii="Calibri" w:eastAsia="Times New Roman" w:hAnsi="Calibri" w:cs="Arial"/>
                <w:b/>
                <w:bCs/>
                <w:color w:val="000000"/>
                <w:sz w:val="20"/>
                <w:szCs w:val="20"/>
                <w:lang w:val="en-US" w:eastAsia="pt-BR"/>
              </w:rPr>
              <w:t xml:space="preserve"> </w:t>
            </w:r>
          </w:p>
          <w:p w14:paraId="1DBA2502" w14:textId="1DFD7A42" w:rsidR="009F4501" w:rsidRPr="009F4501" w:rsidRDefault="009F4501" w:rsidP="009F4501">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Caso essa necessidade seja identificada, não seguir para a próxima etapa e informar a Engenharia, que deverá adaptar o escopo e solicitar ao CTM a abertura da sub O.S. correspondente. Carimbar esta etapa com “RG-007” e registrar no formulário IAS-RG-0007 o motivo da necessidade. </w:t>
            </w:r>
          </w:p>
          <w:p w14:paraId="02FD5D31" w14:textId="282B0F67" w:rsidR="009F4501" w:rsidRPr="009F4501" w:rsidRDefault="009F4501" w:rsidP="009F4501">
            <w:pPr>
              <w:jc w:val="both"/>
              <w:rPr>
                <w:rFonts w:ascii="Calibri" w:eastAsia="Times New Roman" w:hAnsi="Calibri" w:cs="Arial"/>
                <w:i/>
                <w:i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W.O. can be requested from CTM. Stamp this step with “RG-007” and record the reason for the need using form IAS-RG-0007.) </w:t>
            </w:r>
          </w:p>
          <w:p w14:paraId="4CECE07D" w14:textId="77777777" w:rsidR="009F4501" w:rsidRPr="00BB7903" w:rsidRDefault="009F4501" w:rsidP="009F4501">
            <w:pPr>
              <w:jc w:val="both"/>
              <w:rPr>
                <w:rFonts w:ascii="Calibri" w:eastAsia="Times New Roman" w:hAnsi="Calibri" w:cs="Arial"/>
                <w:b/>
                <w:bCs/>
                <w:color w:val="000000"/>
                <w:sz w:val="20"/>
                <w:szCs w:val="20"/>
                <w:lang w:val="en-US" w:eastAsia="pt-BR"/>
              </w:rPr>
            </w:pPr>
            <w:r w:rsidRPr="00BB7903">
              <w:rPr>
                <w:rFonts w:ascii="Calibri" w:eastAsia="Times New Roman" w:hAnsi="Calibri" w:cs="Arial"/>
                <w:b/>
                <w:bCs/>
                <w:color w:val="000000"/>
                <w:sz w:val="20"/>
                <w:szCs w:val="20"/>
                <w:lang w:val="en-US" w:eastAsia="pt-BR"/>
              </w:rPr>
              <w:t xml:space="preserve"> </w:t>
            </w:r>
          </w:p>
          <w:p w14:paraId="366D0463" w14:textId="77777777" w:rsidR="009F4501" w:rsidRPr="009F4501" w:rsidRDefault="009F4501" w:rsidP="009F4501">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Foi necessária a limpeza adicional citada? </w:t>
            </w:r>
          </w:p>
          <w:p w14:paraId="44336256" w14:textId="09BA6B16" w:rsidR="009F4501" w:rsidRPr="009F4501" w:rsidRDefault="009F4501" w:rsidP="009F4501">
            <w:pPr>
              <w:jc w:val="both"/>
              <w:rPr>
                <w:rFonts w:ascii="Calibri" w:eastAsia="Times New Roman" w:hAnsi="Calibri" w:cs="Arial"/>
                <w:i/>
                <w:i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(Was the additional cleaning mentioned necessary?) </w:t>
            </w:r>
          </w:p>
          <w:p w14:paraId="02504B3F" w14:textId="77777777" w:rsidR="009F4501" w:rsidRPr="009F4501" w:rsidRDefault="009F4501" w:rsidP="009F4501">
            <w:pPr>
              <w:jc w:val="both"/>
              <w:rPr>
                <w:rFonts w:ascii="Calibri" w:eastAsia="Times New Roman" w:hAnsi="Calibri" w:cs="Arial"/>
                <w:b/>
                <w:bCs/>
                <w:color w:val="000000"/>
                <w:sz w:val="20"/>
                <w:szCs w:val="20"/>
                <w:lang w:val="en-US" w:eastAsia="pt-BR"/>
              </w:rPr>
            </w:pPr>
            <w:r w:rsidRPr="009F4501">
              <w:rPr>
                <w:rFonts w:ascii="Calibri" w:eastAsia="Times New Roman" w:hAnsi="Calibri" w:cs="Arial"/>
                <w:b/>
                <w:bCs/>
                <w:color w:val="000000"/>
                <w:sz w:val="20"/>
                <w:szCs w:val="20"/>
                <w:lang w:val="en-US" w:eastAsia="pt-BR"/>
              </w:rPr>
              <w:t xml:space="preserve"> </w:t>
            </w:r>
          </w:p>
          <w:p w14:paraId="5D6366BC" w14:textId="77777777" w:rsidR="009F4501" w:rsidRPr="009F4501" w:rsidRDefault="009F4501" w:rsidP="009F4501">
            <w:pPr>
              <w:jc w:val="both"/>
              <w:rPr>
                <w:rFonts w:ascii="Calibri" w:eastAsia="Times New Roman" w:hAnsi="Calibri" w:cs="Arial"/>
                <w:b/>
                <w:bCs/>
                <w:color w:val="000000"/>
                <w:sz w:val="20"/>
                <w:szCs w:val="20"/>
                <w:lang w:eastAsia="pt-BR"/>
              </w:rPr>
            </w:pPr>
            <w:proofErr w:type="gramStart"/>
            <w:r w:rsidRPr="009F4501">
              <w:rPr>
                <w:rFonts w:ascii="Calibri" w:eastAsia="Times New Roman" w:hAnsi="Calibri" w:cs="Arial"/>
                <w:b/>
                <w:bCs/>
                <w:color w:val="000000"/>
                <w:sz w:val="20"/>
                <w:szCs w:val="20"/>
                <w:lang w:eastAsia="pt-BR"/>
              </w:rPr>
              <w:t>( )</w:t>
            </w:r>
            <w:proofErr w:type="gramEnd"/>
            <w:r w:rsidRPr="009F4501">
              <w:rPr>
                <w:rFonts w:ascii="Calibri" w:eastAsia="Times New Roman" w:hAnsi="Calibri" w:cs="Arial"/>
                <w:b/>
                <w:bCs/>
                <w:color w:val="000000"/>
                <w:sz w:val="20"/>
                <w:szCs w:val="20"/>
                <w:lang w:eastAsia="pt-BR"/>
              </w:rPr>
              <w:t xml:space="preserve"> Sim. </w:t>
            </w:r>
          </w:p>
          <w:p w14:paraId="496912A4" w14:textId="77777777" w:rsidR="009F4501" w:rsidRPr="009F4501" w:rsidRDefault="009F4501" w:rsidP="009F4501">
            <w:pPr>
              <w:jc w:val="both"/>
              <w:rPr>
                <w:rFonts w:ascii="Calibri" w:eastAsia="Times New Roman" w:hAnsi="Calibri" w:cs="Arial"/>
                <w:i/>
                <w:iCs/>
                <w:color w:val="000000"/>
                <w:sz w:val="20"/>
                <w:szCs w:val="20"/>
                <w:lang w:eastAsia="pt-BR"/>
              </w:rPr>
            </w:pPr>
            <w:r w:rsidRPr="009F4501">
              <w:rPr>
                <w:rFonts w:ascii="Calibri" w:eastAsia="Times New Roman" w:hAnsi="Calibri" w:cs="Arial"/>
                <w:i/>
                <w:iCs/>
                <w:color w:val="000000"/>
                <w:sz w:val="20"/>
                <w:szCs w:val="20"/>
                <w:lang w:eastAsia="pt-BR"/>
              </w:rPr>
              <w:t xml:space="preserve">(Yes.) </w:t>
            </w:r>
          </w:p>
          <w:p w14:paraId="5EFCEDFA" w14:textId="77777777" w:rsidR="009F4501" w:rsidRPr="009F4501" w:rsidRDefault="009F4501" w:rsidP="009F4501">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 </w:t>
            </w:r>
          </w:p>
          <w:p w14:paraId="284265D7" w14:textId="77777777" w:rsidR="009F4501" w:rsidRPr="009F4501" w:rsidRDefault="009F4501" w:rsidP="009F4501">
            <w:pPr>
              <w:jc w:val="both"/>
              <w:rPr>
                <w:rFonts w:ascii="Calibri" w:eastAsia="Times New Roman" w:hAnsi="Calibri" w:cs="Arial"/>
                <w:b/>
                <w:bCs/>
                <w:color w:val="000000"/>
                <w:sz w:val="20"/>
                <w:szCs w:val="20"/>
                <w:lang w:eastAsia="pt-BR"/>
              </w:rPr>
            </w:pPr>
            <w:proofErr w:type="gramStart"/>
            <w:r w:rsidRPr="009F4501">
              <w:rPr>
                <w:rFonts w:ascii="Calibri" w:eastAsia="Times New Roman" w:hAnsi="Calibri" w:cs="Arial"/>
                <w:b/>
                <w:bCs/>
                <w:color w:val="000000"/>
                <w:sz w:val="20"/>
                <w:szCs w:val="20"/>
                <w:lang w:eastAsia="pt-BR"/>
              </w:rPr>
              <w:t>( )</w:t>
            </w:r>
            <w:proofErr w:type="gramEnd"/>
            <w:r w:rsidRPr="009F4501">
              <w:rPr>
                <w:rFonts w:ascii="Calibri" w:eastAsia="Times New Roman" w:hAnsi="Calibri" w:cs="Arial"/>
                <w:b/>
                <w:bCs/>
                <w:color w:val="000000"/>
                <w:sz w:val="20"/>
                <w:szCs w:val="20"/>
                <w:lang w:eastAsia="pt-BR"/>
              </w:rPr>
              <w:t xml:space="preserve"> Não. </w:t>
            </w:r>
          </w:p>
          <w:p w14:paraId="46957CF5" w14:textId="77777777" w:rsidR="009F4501" w:rsidRDefault="009F4501" w:rsidP="009F4501">
            <w:pPr>
              <w:jc w:val="both"/>
              <w:rPr>
                <w:rFonts w:ascii="Calibri" w:eastAsia="Times New Roman" w:hAnsi="Calibri" w:cs="Arial"/>
                <w:i/>
                <w:iCs/>
                <w:color w:val="000000"/>
                <w:sz w:val="20"/>
                <w:szCs w:val="20"/>
                <w:lang w:eastAsia="pt-BR"/>
              </w:rPr>
            </w:pPr>
            <w:r w:rsidRPr="009F4501">
              <w:rPr>
                <w:rFonts w:ascii="Calibri" w:eastAsia="Times New Roman" w:hAnsi="Calibri" w:cs="Arial"/>
                <w:i/>
                <w:iCs/>
                <w:color w:val="000000"/>
                <w:sz w:val="20"/>
                <w:szCs w:val="20"/>
                <w:lang w:eastAsia="pt-BR"/>
              </w:rPr>
              <w:t>(No.)</w:t>
            </w:r>
          </w:p>
          <w:p w14:paraId="28C8183D" w14:textId="1649B0AA" w:rsidR="00130052" w:rsidRPr="009F4501" w:rsidRDefault="00130052" w:rsidP="009F4501">
            <w:pPr>
              <w:jc w:val="both"/>
              <w:rPr>
                <w:rFonts w:ascii="Calibri" w:eastAsia="Times New Roman" w:hAnsi="Calibri" w:cs="Arial"/>
                <w:i/>
                <w:iCs/>
                <w:color w:val="000000"/>
                <w:sz w:val="20"/>
                <w:szCs w:val="20"/>
                <w:lang w:eastAsia="pt-BR"/>
              </w:rPr>
            </w:pPr>
          </w:p>
        </w:tc>
      </w:tr>
      <w:tr w:rsidR="009F4501" w:rsidRPr="00C10C02" w14:paraId="23BAB56D" w14:textId="77777777" w:rsidTr="009B3906">
        <w:trPr>
          <w:trHeight w:val="1134"/>
          <w:jc w:val="center"/>
        </w:trPr>
        <w:tc>
          <w:tcPr>
            <w:tcW w:w="704" w:type="dxa"/>
            <w:vAlign w:val="center"/>
          </w:tcPr>
          <w:p w14:paraId="7797048D" w14:textId="5C0232D1"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1556539087"/>
            <w:placeholder>
              <w:docPart w:val="6CF2C876B36241D196960138EB0C6FF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AA29BF17DE024BD7A8F8A5D26BF8E4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9F4501" w:rsidRDefault="009F4501" w:rsidP="009F45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9F4501" w:rsidRDefault="009F4501" w:rsidP="009F4501">
            <w:pPr>
              <w:jc w:val="both"/>
              <w:rPr>
                <w:rFonts w:ascii="Calibri" w:eastAsia="Times New Roman" w:hAnsi="Calibri" w:cs="Arial"/>
                <w:b/>
                <w:bCs/>
                <w:color w:val="000000"/>
                <w:sz w:val="20"/>
                <w:szCs w:val="20"/>
                <w:lang w:eastAsia="pt-BR"/>
              </w:rPr>
            </w:pPr>
          </w:p>
          <w:p w14:paraId="05BC9BB2" w14:textId="3E241CC0" w:rsidR="009F4501" w:rsidRPr="00BB7903" w:rsidRDefault="009F4501" w:rsidP="009F4501">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72-52-16</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w:t>
            </w:r>
            <w:r w:rsidR="00720229">
              <w:rPr>
                <w:rFonts w:ascii="Calibri" w:eastAsia="Times New Roman" w:hAnsi="Calibri" w:cs="Arial"/>
                <w:b/>
                <w:bCs/>
                <w:color w:val="000000"/>
                <w:sz w:val="20"/>
                <w:szCs w:val="20"/>
                <w:lang w:eastAsia="pt-BR"/>
              </w:rPr>
              <w:t>/Config-1</w:t>
            </w:r>
            <w:r w:rsidRPr="00434C6F">
              <w:rPr>
                <w:rFonts w:ascii="Calibri" w:eastAsia="Times New Roman" w:hAnsi="Calibri" w:cs="Arial"/>
                <w:b/>
                <w:bCs/>
                <w:color w:val="000000"/>
                <w:sz w:val="20"/>
                <w:szCs w:val="20"/>
                <w:lang w:eastAsia="pt-BR"/>
              </w:rPr>
              <w:t>”, Parágrafo 1., Etapa C</w:t>
            </w:r>
            <w:r w:rsidR="00720229">
              <w:rPr>
                <w:rFonts w:ascii="Calibri" w:eastAsia="Times New Roman" w:hAnsi="Calibri" w:cs="Arial"/>
                <w:b/>
                <w:bCs/>
                <w:color w:val="000000"/>
                <w:sz w:val="20"/>
                <w:szCs w:val="20"/>
                <w:lang w:eastAsia="pt-BR"/>
              </w:rPr>
              <w:t>, Figura 1 e Tabela 801</w:t>
            </w:r>
            <w:r w:rsidRPr="00434C6F">
              <w:rPr>
                <w:rFonts w:ascii="Calibri" w:eastAsia="Times New Roman" w:hAnsi="Calibri" w:cs="Arial"/>
                <w:b/>
                <w:bCs/>
                <w:color w:val="000000"/>
                <w:sz w:val="20"/>
                <w:szCs w:val="20"/>
                <w:lang w:eastAsia="pt-BR"/>
              </w:rPr>
              <w:t xml:space="preserve">. </w:t>
            </w:r>
            <w:r w:rsidRPr="00BB7903">
              <w:rPr>
                <w:rFonts w:ascii="Calibri" w:eastAsia="Times New Roman" w:hAnsi="Calibri" w:cs="Arial"/>
                <w:b/>
                <w:bCs/>
                <w:color w:val="000000"/>
                <w:sz w:val="20"/>
                <w:szCs w:val="20"/>
                <w:lang w:val="en-US" w:eastAsia="pt-BR"/>
              </w:rPr>
              <w:t>(Task 72-52-16-230-801</w:t>
            </w:r>
            <w:r w:rsidR="00720229" w:rsidRPr="00BB7903">
              <w:rPr>
                <w:rFonts w:ascii="Calibri" w:eastAsia="Times New Roman" w:hAnsi="Calibri" w:cs="Arial"/>
                <w:b/>
                <w:bCs/>
                <w:color w:val="000000"/>
                <w:sz w:val="20"/>
                <w:szCs w:val="20"/>
                <w:lang w:val="en-US" w:eastAsia="pt-BR"/>
              </w:rPr>
              <w:t>-A</w:t>
            </w:r>
            <w:r w:rsidRPr="00BB7903">
              <w:rPr>
                <w:rFonts w:ascii="Calibri" w:eastAsia="Times New Roman" w:hAnsi="Calibri" w:cs="Arial"/>
                <w:b/>
                <w:bCs/>
                <w:color w:val="000000"/>
                <w:sz w:val="20"/>
                <w:szCs w:val="20"/>
                <w:lang w:val="en-US" w:eastAsia="pt-BR"/>
              </w:rPr>
              <w:t xml:space="preserve">): </w:t>
            </w:r>
          </w:p>
          <w:p w14:paraId="21310890" w14:textId="3FA06C4B" w:rsidR="009F4501" w:rsidRPr="001B6CA1" w:rsidRDefault="009F4501" w:rsidP="009F4501">
            <w:pPr>
              <w:jc w:val="both"/>
              <w:rPr>
                <w:rFonts w:ascii="Calibri" w:eastAsia="Times New Roman" w:hAnsi="Calibri" w:cs="Arial"/>
                <w:i/>
                <w:iCs/>
                <w:color w:val="000000"/>
                <w:sz w:val="20"/>
                <w:szCs w:val="20"/>
                <w:lang w:val="en-US" w:eastAsia="pt-BR"/>
              </w:rPr>
            </w:pPr>
            <w:r w:rsidRPr="00284F50">
              <w:rPr>
                <w:rFonts w:ascii="Calibri" w:eastAsia="Times New Roman" w:hAnsi="Calibri" w:cs="Arial"/>
                <w:i/>
                <w:iCs/>
                <w:color w:val="000000"/>
                <w:sz w:val="20"/>
                <w:szCs w:val="20"/>
                <w:lang w:val="en-US" w:eastAsia="pt-BR"/>
              </w:rPr>
              <w:lastRenderedPageBreak/>
              <w:t>(</w:t>
            </w:r>
            <w:r w:rsidR="00284F50" w:rsidRPr="00284F50">
              <w:rPr>
                <w:rFonts w:ascii="Calibri" w:eastAsia="Times New Roman" w:hAnsi="Calibri" w:cs="Arial"/>
                <w:i/>
                <w:iCs/>
                <w:color w:val="000000"/>
                <w:sz w:val="20"/>
                <w:szCs w:val="20"/>
                <w:lang w:val="en-US" w:eastAsia="pt-BR"/>
              </w:rPr>
              <w:t xml:space="preserve">Perform the liquid penetrant inspection of the part in accordance with CIR Manual 3043515, ATA 72-52-16, Section “Inspection/Check-01/Config-1”, Paragraph 1, Step C, Figure 1 and Table 801. </w:t>
            </w:r>
            <w:r w:rsidR="00284F50" w:rsidRPr="00044298">
              <w:rPr>
                <w:rFonts w:ascii="Calibri" w:eastAsia="Times New Roman" w:hAnsi="Calibri" w:cs="Arial"/>
                <w:i/>
                <w:iCs/>
                <w:color w:val="000000"/>
                <w:sz w:val="20"/>
                <w:szCs w:val="20"/>
                <w:lang w:val="en-US" w:eastAsia="pt-BR"/>
              </w:rPr>
              <w:t>(Task 72-52-16-230-801-A)</w:t>
            </w:r>
            <w:r w:rsidRPr="00284F50">
              <w:rPr>
                <w:rFonts w:ascii="Calibri" w:eastAsia="Times New Roman" w:hAnsi="Calibri" w:cs="Arial"/>
                <w:i/>
                <w:iCs/>
                <w:color w:val="000000"/>
                <w:sz w:val="20"/>
                <w:szCs w:val="20"/>
                <w:lang w:val="en-US" w:eastAsia="pt-BR"/>
              </w:rPr>
              <w:t xml:space="preserve"> :)</w:t>
            </w:r>
          </w:p>
          <w:p w14:paraId="1C429167" w14:textId="77777777" w:rsidR="009F4501" w:rsidRDefault="009F4501" w:rsidP="009F4501">
            <w:pPr>
              <w:jc w:val="both"/>
              <w:rPr>
                <w:rFonts w:ascii="Calibri" w:eastAsia="Times New Roman" w:hAnsi="Calibri" w:cs="Arial"/>
                <w:i/>
                <w:iCs/>
                <w:color w:val="000000"/>
                <w:sz w:val="20"/>
                <w:szCs w:val="20"/>
                <w:lang w:val="en-US" w:eastAsia="pt-BR"/>
              </w:rPr>
            </w:pPr>
          </w:p>
          <w:p w14:paraId="0A52BD84" w14:textId="1C2659A6" w:rsidR="009F4501" w:rsidRPr="00044298" w:rsidRDefault="009F4501" w:rsidP="009F4501">
            <w:pPr>
              <w:jc w:val="both"/>
              <w:rPr>
                <w:rFonts w:ascii="Calibri" w:eastAsia="Times New Roman" w:hAnsi="Calibri" w:cs="Arial"/>
                <w:b/>
                <w:bCs/>
                <w:color w:val="000000"/>
                <w:sz w:val="20"/>
                <w:szCs w:val="20"/>
                <w:lang w:val="en-US" w:eastAsia="pt-BR"/>
              </w:rPr>
            </w:pPr>
            <w:r w:rsidRPr="00044298">
              <w:rPr>
                <w:rFonts w:ascii="Calibri" w:eastAsia="Times New Roman" w:hAnsi="Calibri" w:cs="Arial"/>
                <w:b/>
                <w:bCs/>
                <w:color w:val="000000"/>
                <w:sz w:val="20"/>
                <w:szCs w:val="20"/>
                <w:lang w:val="en-US" w:eastAsia="pt-BR"/>
              </w:rPr>
              <w:t>Realizar o processo conforme SPOP 62.</w:t>
            </w:r>
          </w:p>
          <w:p w14:paraId="2A702011" w14:textId="524DC45B" w:rsidR="009F4501" w:rsidRDefault="009F4501" w:rsidP="009F4501">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63F59A84" w14:textId="77777777" w:rsidR="002670CB" w:rsidRDefault="002670CB" w:rsidP="009F4501">
            <w:pPr>
              <w:jc w:val="both"/>
              <w:rPr>
                <w:rFonts w:ascii="Calibri" w:eastAsia="Times New Roman" w:hAnsi="Calibri" w:cs="Arial"/>
                <w:i/>
                <w:iCs/>
                <w:color w:val="000000"/>
                <w:sz w:val="20"/>
                <w:szCs w:val="20"/>
                <w:lang w:val="en-US" w:eastAsia="pt-BR"/>
              </w:rPr>
            </w:pPr>
          </w:p>
          <w:p w14:paraId="50DC4866" w14:textId="4F1EF01D" w:rsidR="008C1C75" w:rsidRPr="008C1C75" w:rsidRDefault="008C1C75" w:rsidP="009F4501">
            <w:pPr>
              <w:jc w:val="both"/>
              <w:rPr>
                <w:rFonts w:ascii="Calibri" w:eastAsia="Times New Roman" w:hAnsi="Calibri" w:cs="Arial"/>
                <w:i/>
                <w:iCs/>
                <w:color w:val="000000"/>
                <w:sz w:val="20"/>
                <w:szCs w:val="20"/>
                <w:lang w:eastAsia="pt-BR"/>
              </w:rPr>
            </w:pPr>
            <w:r w:rsidRPr="008C1C75">
              <w:rPr>
                <w:rFonts w:ascii="Calibri" w:eastAsia="Times New Roman" w:hAnsi="Calibri" w:cs="Arial"/>
                <w:b/>
                <w:bCs/>
                <w:color w:val="000000"/>
                <w:sz w:val="20"/>
                <w:szCs w:val="20"/>
                <w:lang w:eastAsia="pt-BR"/>
              </w:rPr>
              <w:t>NOTA: Como procedimento alternativo, pode-se utilizar uma lupa de 10X e luz branca para inspecionar a montagem em busca de trincas</w:t>
            </w:r>
            <w:r w:rsidRPr="008C1C75">
              <w:rPr>
                <w:rFonts w:ascii="Calibri" w:eastAsia="Times New Roman" w:hAnsi="Calibri" w:cs="Arial"/>
                <w:i/>
                <w:iCs/>
                <w:color w:val="000000"/>
                <w:sz w:val="20"/>
                <w:szCs w:val="20"/>
                <w:lang w:eastAsia="pt-BR"/>
              </w:rPr>
              <w:t>.</w:t>
            </w:r>
          </w:p>
          <w:p w14:paraId="04D7E8E0" w14:textId="06B3725C" w:rsidR="002670CB" w:rsidRPr="002670CB" w:rsidRDefault="008C1C75" w:rsidP="009F4501">
            <w:pPr>
              <w:jc w:val="both"/>
              <w:rPr>
                <w:rFonts w:ascii="Calibri" w:eastAsia="Times New Roman" w:hAnsi="Calibri" w:cs="Arial"/>
                <w:i/>
                <w:iCs/>
                <w:color w:val="000000"/>
                <w:sz w:val="20"/>
                <w:szCs w:val="20"/>
                <w:lang w:val="en-US" w:eastAsia="pt-BR"/>
              </w:rPr>
            </w:pPr>
            <w:r w:rsidRPr="008C1C75">
              <w:rPr>
                <w:rFonts w:ascii="Calibri" w:eastAsia="Times New Roman" w:hAnsi="Calibri" w:cs="Arial"/>
                <w:i/>
                <w:iCs/>
                <w:color w:val="000000"/>
                <w:sz w:val="20"/>
                <w:szCs w:val="20"/>
                <w:lang w:val="en-US" w:eastAsia="pt-BR"/>
              </w:rPr>
              <w:t>(</w:t>
            </w:r>
            <w:r w:rsidR="002670CB" w:rsidRPr="002670CB">
              <w:rPr>
                <w:rFonts w:ascii="Calibri" w:eastAsia="Times New Roman" w:hAnsi="Calibri" w:cs="Arial"/>
                <w:i/>
                <w:iCs/>
                <w:color w:val="000000"/>
                <w:sz w:val="20"/>
                <w:szCs w:val="20"/>
                <w:lang w:val="en-US" w:eastAsia="pt-BR"/>
              </w:rPr>
              <w:t>NOTE: You can use a 10X magnifying glass and a white light to examine the assembly for cracks as an alternative procedure.</w:t>
            </w:r>
            <w:r>
              <w:rPr>
                <w:rFonts w:ascii="Calibri" w:eastAsia="Times New Roman" w:hAnsi="Calibri" w:cs="Arial"/>
                <w:i/>
                <w:iCs/>
                <w:color w:val="000000"/>
                <w:sz w:val="20"/>
                <w:szCs w:val="20"/>
                <w:lang w:val="en-US" w:eastAsia="pt-BR"/>
              </w:rPr>
              <w:t>)</w:t>
            </w:r>
          </w:p>
          <w:p w14:paraId="5A80D441" w14:textId="77777777" w:rsidR="009F4501" w:rsidRPr="0078130B" w:rsidRDefault="009F4501" w:rsidP="009F4501">
            <w:pPr>
              <w:jc w:val="both"/>
              <w:rPr>
                <w:rFonts w:ascii="Calibri" w:eastAsia="Times New Roman" w:hAnsi="Calibri" w:cs="Arial"/>
                <w:i/>
                <w:iCs/>
                <w:color w:val="000000"/>
                <w:sz w:val="20"/>
                <w:szCs w:val="20"/>
                <w:lang w:val="en-US" w:eastAsia="pt-BR"/>
              </w:rPr>
            </w:pPr>
          </w:p>
          <w:p w14:paraId="2F82CD29" w14:textId="77777777" w:rsidR="009F4501" w:rsidRPr="00FB6785" w:rsidRDefault="009F4501" w:rsidP="009F4501">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9F4501" w:rsidRPr="00FB6785" w:rsidRDefault="009F4501" w:rsidP="009F4501">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9F4501" w:rsidRPr="00FB6785" w:rsidRDefault="009F4501" w:rsidP="009F4501">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9F4501" w:rsidRPr="00FB6785" w:rsidRDefault="009F4501" w:rsidP="009F4501">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9F4501" w:rsidRPr="00FB6785" w:rsidRDefault="009F4501" w:rsidP="009F4501">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9F4501" w:rsidRPr="00FB6785" w:rsidRDefault="009F4501" w:rsidP="009F4501">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9F4501" w:rsidRPr="00FB6785" w:rsidRDefault="009F4501" w:rsidP="009F4501">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9F4501" w:rsidRPr="0041086F" w:rsidRDefault="009F4501" w:rsidP="009F4501">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9F4501" w:rsidRPr="0041086F" w:rsidRDefault="009F4501" w:rsidP="009F4501">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9F4501" w:rsidRPr="00FB6785" w:rsidRDefault="009F4501" w:rsidP="009F4501">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9F4501" w:rsidRDefault="009F4501" w:rsidP="009F4501">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9F4501" w:rsidRPr="00C10C02" w:rsidRDefault="009F4501" w:rsidP="009F4501">
            <w:pPr>
              <w:jc w:val="both"/>
              <w:rPr>
                <w:rFonts w:ascii="Calibri" w:eastAsia="Times New Roman" w:hAnsi="Calibri" w:cs="Arial"/>
                <w:i/>
                <w:iCs/>
                <w:color w:val="000000"/>
                <w:sz w:val="20"/>
                <w:szCs w:val="20"/>
                <w:lang w:eastAsia="pt-BR"/>
              </w:rPr>
            </w:pPr>
          </w:p>
        </w:tc>
      </w:tr>
      <w:tr w:rsidR="009F4501" w:rsidRPr="0071610C" w14:paraId="5871C671" w14:textId="77777777" w:rsidTr="009B3906">
        <w:trPr>
          <w:trHeight w:val="1134"/>
          <w:jc w:val="center"/>
        </w:trPr>
        <w:tc>
          <w:tcPr>
            <w:tcW w:w="704" w:type="dxa"/>
            <w:vAlign w:val="center"/>
          </w:tcPr>
          <w:p w14:paraId="560A8F84" w14:textId="34BC408C"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1878275190"/>
            <w:placeholder>
              <w:docPart w:val="554FFB1526934EB4AFF306410D049FF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725D3ACDA77E4FEFA91242D185C3AC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9F4501" w:rsidRPr="00217FBD" w:rsidRDefault="009F4501" w:rsidP="009F45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9F4501" w:rsidRPr="00217FBD" w:rsidRDefault="009F4501" w:rsidP="009F4501">
            <w:pPr>
              <w:jc w:val="both"/>
              <w:rPr>
                <w:rFonts w:ascii="Calibri" w:eastAsia="Times New Roman" w:hAnsi="Calibri" w:cs="Arial"/>
                <w:b/>
                <w:bCs/>
                <w:color w:val="000000"/>
                <w:sz w:val="20"/>
                <w:szCs w:val="20"/>
                <w:lang w:eastAsia="pt-BR"/>
              </w:rPr>
            </w:pPr>
          </w:p>
          <w:p w14:paraId="7B5EDA03" w14:textId="390AFFAB" w:rsidR="009F4501" w:rsidRPr="00217FBD" w:rsidRDefault="009F4501" w:rsidP="009F45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3DF7B384" w14:textId="4CFCD35F" w:rsidR="009F4501" w:rsidRPr="00217FBD" w:rsidRDefault="009F4501" w:rsidP="009F45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0C529D86" w14:textId="764620A2" w:rsidR="009F4501" w:rsidRPr="00217FBD" w:rsidRDefault="009F4501" w:rsidP="009F4501">
            <w:pPr>
              <w:jc w:val="both"/>
              <w:rPr>
                <w:rFonts w:ascii="Calibri" w:eastAsia="Times New Roman" w:hAnsi="Calibri" w:cs="Arial"/>
                <w:i/>
                <w:iCs/>
                <w:color w:val="000000"/>
                <w:sz w:val="20"/>
                <w:szCs w:val="20"/>
                <w:lang w:val="en-US" w:eastAsia="pt-BR"/>
              </w:rPr>
            </w:pPr>
          </w:p>
        </w:tc>
      </w:tr>
      <w:tr w:rsidR="009F4501" w:rsidRPr="00EB776E" w14:paraId="1787429F" w14:textId="77777777" w:rsidTr="009B3906">
        <w:trPr>
          <w:trHeight w:val="1134"/>
          <w:jc w:val="center"/>
        </w:trPr>
        <w:tc>
          <w:tcPr>
            <w:tcW w:w="704" w:type="dxa"/>
            <w:vAlign w:val="center"/>
          </w:tcPr>
          <w:p w14:paraId="7BDFDBA8" w14:textId="1CA2039A"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582530555"/>
            <w:placeholder>
              <w:docPart w:val="7DC109F44F984A1C9B6E07A206961C7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6B0B9006B6CA41039D746056B94A5CD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9F4501" w:rsidRDefault="009F4501" w:rsidP="009F45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9F4501" w:rsidRPr="00E467E7" w:rsidRDefault="009F4501" w:rsidP="009F4501">
            <w:pPr>
              <w:jc w:val="both"/>
              <w:rPr>
                <w:rFonts w:ascii="Calibri" w:eastAsia="Times New Roman" w:hAnsi="Calibri" w:cs="Arial"/>
                <w:b/>
                <w:bCs/>
                <w:color w:val="000000"/>
                <w:sz w:val="20"/>
                <w:szCs w:val="20"/>
                <w:lang w:eastAsia="pt-BR"/>
              </w:rPr>
            </w:pPr>
          </w:p>
          <w:p w14:paraId="79CD0C8D" w14:textId="49B53F6F" w:rsidR="009F4501" w:rsidRPr="00BB7903" w:rsidRDefault="009F4501" w:rsidP="009F4501">
            <w:pPr>
              <w:jc w:val="both"/>
              <w:rPr>
                <w:rFonts w:ascii="Calibri" w:eastAsia="Times New Roman" w:hAnsi="Calibri" w:cs="Arial"/>
                <w:b/>
                <w:bCs/>
                <w:color w:val="000000"/>
                <w:sz w:val="20"/>
                <w:szCs w:val="20"/>
                <w:lang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peça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72-52-16</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w:t>
            </w:r>
            <w:r w:rsidR="00B97936">
              <w:rPr>
                <w:rFonts w:ascii="Calibri" w:eastAsia="Times New Roman" w:hAnsi="Calibri" w:cs="Arial"/>
                <w:b/>
                <w:bCs/>
                <w:color w:val="000000"/>
                <w:sz w:val="20"/>
                <w:szCs w:val="20"/>
                <w:lang w:eastAsia="pt-BR"/>
              </w:rPr>
              <w:t>/Config-1</w:t>
            </w:r>
            <w:r w:rsidRPr="00434C6F">
              <w:rPr>
                <w:rFonts w:ascii="Calibri" w:eastAsia="Times New Roman" w:hAnsi="Calibri" w:cs="Arial"/>
                <w:b/>
                <w:bCs/>
                <w:color w:val="000000"/>
                <w:sz w:val="20"/>
                <w:szCs w:val="20"/>
                <w:lang w:eastAsia="pt-BR"/>
              </w:rPr>
              <w:t>”, Parágrafo 1., Etapa C</w:t>
            </w:r>
            <w:r w:rsidR="00CF161C">
              <w:rPr>
                <w:rFonts w:ascii="Calibri" w:eastAsia="Times New Roman" w:hAnsi="Calibri" w:cs="Arial"/>
                <w:b/>
                <w:bCs/>
                <w:color w:val="000000"/>
                <w:sz w:val="20"/>
                <w:szCs w:val="20"/>
                <w:lang w:eastAsia="pt-BR"/>
              </w:rPr>
              <w:t>, Figura 1 e Tabela 801</w:t>
            </w:r>
            <w:r w:rsidRPr="00434C6F">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72-52-16</w:t>
            </w:r>
            <w:r w:rsidRPr="00C60AC9">
              <w:rPr>
                <w:rFonts w:ascii="Calibri" w:eastAsia="Times New Roman" w:hAnsi="Calibri" w:cs="Arial"/>
                <w:b/>
                <w:bCs/>
                <w:color w:val="000000"/>
                <w:sz w:val="20"/>
                <w:szCs w:val="20"/>
                <w:lang w:eastAsia="pt-BR"/>
              </w:rPr>
              <w:t>-230-801</w:t>
            </w:r>
            <w:r w:rsidR="00CF161C">
              <w:rPr>
                <w:rFonts w:ascii="Calibri" w:eastAsia="Times New Roman" w:hAnsi="Calibri" w:cs="Arial"/>
                <w:b/>
                <w:bCs/>
                <w:color w:val="000000"/>
                <w:sz w:val="20"/>
                <w:szCs w:val="20"/>
                <w:lang w:eastAsia="pt-BR"/>
              </w:rPr>
              <w:t>-A</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BB7903">
              <w:rPr>
                <w:rFonts w:ascii="Calibri" w:eastAsia="Times New Roman" w:hAnsi="Calibri" w:cs="Arial"/>
                <w:b/>
                <w:bCs/>
                <w:color w:val="000000"/>
                <w:sz w:val="20"/>
                <w:szCs w:val="20"/>
                <w:lang w:eastAsia="pt-BR"/>
              </w:rPr>
              <w:t>Avaliar os limites de aceitação conforme referências mencionadas.</w:t>
            </w:r>
          </w:p>
          <w:p w14:paraId="4613AFFF" w14:textId="067629C5" w:rsidR="009F4501" w:rsidRPr="00D62EDA" w:rsidRDefault="009F4501" w:rsidP="009F4501">
            <w:pPr>
              <w:jc w:val="both"/>
              <w:rPr>
                <w:rFonts w:ascii="Calibri" w:eastAsia="Times New Roman" w:hAnsi="Calibri" w:cs="Arial"/>
                <w:i/>
                <w:iCs/>
                <w:color w:val="000000"/>
                <w:sz w:val="20"/>
                <w:szCs w:val="20"/>
                <w:lang w:val="en-US" w:eastAsia="pt-BR"/>
              </w:rPr>
            </w:pPr>
            <w:r w:rsidRPr="00D62EDA">
              <w:rPr>
                <w:rFonts w:ascii="Calibri" w:eastAsia="Times New Roman" w:hAnsi="Calibri" w:cs="Arial"/>
                <w:i/>
                <w:iCs/>
                <w:color w:val="000000"/>
                <w:sz w:val="20"/>
                <w:szCs w:val="20"/>
                <w:lang w:val="en-US" w:eastAsia="pt-BR"/>
              </w:rPr>
              <w:t>(</w:t>
            </w:r>
            <w:r w:rsidR="00D62EDA" w:rsidRPr="00D62EDA">
              <w:rPr>
                <w:rFonts w:ascii="Calibri" w:eastAsia="Times New Roman" w:hAnsi="Calibri" w:cs="Arial"/>
                <w:i/>
                <w:iCs/>
                <w:color w:val="000000"/>
                <w:sz w:val="20"/>
                <w:szCs w:val="20"/>
                <w:lang w:val="en-US" w:eastAsia="pt-BR"/>
              </w:rPr>
              <w:t xml:space="preserve">Perform the post–liquid penetrant inspection of the part in accordance with CIR Manual 3043515, ATA 72-52-16, Section “Inspection/Check-01/Config-1”, Paragraph 1, Step C, Figure 1 and Table 801. (Task 72-52-16-230-801-A). Evaluate the acceptance limits in accordance with the </w:t>
            </w:r>
            <w:proofErr w:type="gramStart"/>
            <w:r w:rsidR="00D62EDA" w:rsidRPr="00D62EDA">
              <w:rPr>
                <w:rFonts w:ascii="Calibri" w:eastAsia="Times New Roman" w:hAnsi="Calibri" w:cs="Arial"/>
                <w:i/>
                <w:iCs/>
                <w:color w:val="000000"/>
                <w:sz w:val="20"/>
                <w:szCs w:val="20"/>
                <w:lang w:val="en-US" w:eastAsia="pt-BR"/>
              </w:rPr>
              <w:t>referenced</w:t>
            </w:r>
            <w:proofErr w:type="gramEnd"/>
            <w:r w:rsidR="00D62EDA" w:rsidRPr="00D62EDA">
              <w:rPr>
                <w:rFonts w:ascii="Calibri" w:eastAsia="Times New Roman" w:hAnsi="Calibri" w:cs="Arial"/>
                <w:i/>
                <w:iCs/>
                <w:color w:val="000000"/>
                <w:sz w:val="20"/>
                <w:szCs w:val="20"/>
                <w:lang w:val="en-US" w:eastAsia="pt-BR"/>
              </w:rPr>
              <w:t xml:space="preserve"> criteria.)</w:t>
            </w:r>
          </w:p>
          <w:p w14:paraId="7FADF2C9" w14:textId="77777777" w:rsidR="009F4501" w:rsidRPr="00235165" w:rsidRDefault="009F4501" w:rsidP="009F4501">
            <w:pPr>
              <w:jc w:val="both"/>
              <w:rPr>
                <w:rFonts w:ascii="Calibri" w:eastAsia="Times New Roman" w:hAnsi="Calibri" w:cs="Arial"/>
                <w:i/>
                <w:iCs/>
                <w:color w:val="000000"/>
                <w:sz w:val="20"/>
                <w:szCs w:val="20"/>
                <w:lang w:val="en-US" w:eastAsia="pt-BR"/>
              </w:rPr>
            </w:pPr>
          </w:p>
          <w:p w14:paraId="5A4ADCE0" w14:textId="7FAB92BD" w:rsidR="009F4501" w:rsidRPr="00EB776E" w:rsidRDefault="009F4501" w:rsidP="009F4501">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9F4501" w:rsidRPr="00EB776E" w:rsidRDefault="009F4501" w:rsidP="009F4501">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9F4501" w:rsidRPr="00EB776E" w:rsidRDefault="009F4501" w:rsidP="009F4501">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9F4501" w:rsidRDefault="009F4501" w:rsidP="009F4501">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9F4501" w:rsidRPr="00EB776E" w:rsidRDefault="009F4501" w:rsidP="009F450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9F4501" w:rsidRDefault="009F4501" w:rsidP="009F450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24425F5A" w14:textId="77777777" w:rsidR="009F4501" w:rsidRPr="007707AF" w:rsidRDefault="009F4501" w:rsidP="009F4501">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2150C3F5" w14:textId="77777777" w:rsidR="009F4501" w:rsidRPr="007707AF" w:rsidRDefault="009F4501" w:rsidP="009F4501">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F4A6646" w14:textId="77777777" w:rsidR="009F4501" w:rsidRPr="00EB776E" w:rsidRDefault="009F4501" w:rsidP="009F4501">
            <w:pPr>
              <w:jc w:val="both"/>
              <w:rPr>
                <w:rFonts w:ascii="Calibri" w:eastAsia="Times New Roman" w:hAnsi="Calibri" w:cs="Arial"/>
                <w:i/>
                <w:iCs/>
                <w:color w:val="000000"/>
                <w:sz w:val="20"/>
                <w:szCs w:val="20"/>
                <w:lang w:eastAsia="pt-BR"/>
              </w:rPr>
            </w:pPr>
          </w:p>
          <w:p w14:paraId="5F096F9B" w14:textId="5C4BEA10" w:rsidR="009F4501" w:rsidRDefault="009F4501" w:rsidP="009F4501">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9F4501" w:rsidRPr="00EB776E" w:rsidRDefault="009F4501" w:rsidP="009F450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9F4501" w:rsidRPr="00EB776E" w:rsidRDefault="009F4501" w:rsidP="009F450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9F4501" w:rsidRPr="00EB776E" w:rsidRDefault="009F4501" w:rsidP="009F4501">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lastRenderedPageBreak/>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85207F9" w14:textId="77777777" w:rsidR="009F4501" w:rsidRDefault="009F4501" w:rsidP="009F450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13F5F445" w:rsidR="008C1C75" w:rsidRPr="00CF161C" w:rsidRDefault="008C1C75" w:rsidP="009F4501">
            <w:pPr>
              <w:jc w:val="both"/>
              <w:rPr>
                <w:rFonts w:ascii="Calibri" w:eastAsia="Times New Roman" w:hAnsi="Calibri" w:cs="Arial"/>
                <w:i/>
                <w:iCs/>
                <w:color w:val="000000"/>
                <w:sz w:val="20"/>
                <w:szCs w:val="20"/>
                <w:lang w:eastAsia="pt-BR"/>
              </w:rPr>
            </w:pPr>
          </w:p>
        </w:tc>
      </w:tr>
      <w:tr w:rsidR="009F4501" w:rsidRPr="00EB776E" w14:paraId="6E5A12F5" w14:textId="77777777" w:rsidTr="009B3906">
        <w:trPr>
          <w:trHeight w:val="1134"/>
          <w:jc w:val="center"/>
        </w:trPr>
        <w:tc>
          <w:tcPr>
            <w:tcW w:w="704" w:type="dxa"/>
            <w:vAlign w:val="center"/>
          </w:tcPr>
          <w:p w14:paraId="16620F8B" w14:textId="1CFA50EC"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635224605"/>
            <w:placeholder>
              <w:docPart w:val="806BD819386E4559808E17BE16FC927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85EDADFCC0D04900B9F7486BBA19C0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9F4501" w:rsidRDefault="009F4501" w:rsidP="009F45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9F4501" w:rsidRPr="00260250" w:rsidRDefault="009F4501" w:rsidP="009F4501">
            <w:pPr>
              <w:jc w:val="both"/>
              <w:rPr>
                <w:rFonts w:ascii="Calibri" w:eastAsia="Times New Roman" w:hAnsi="Calibri" w:cs="Arial"/>
                <w:b/>
                <w:bCs/>
                <w:color w:val="000000"/>
                <w:sz w:val="20"/>
                <w:szCs w:val="20"/>
                <w:highlight w:val="yellow"/>
                <w:lang w:eastAsia="pt-BR"/>
              </w:rPr>
            </w:pPr>
          </w:p>
          <w:p w14:paraId="66A94E51" w14:textId="22AE791D" w:rsidR="009F4501" w:rsidRDefault="009F4501" w:rsidP="009F4501">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72-52-16</w:t>
            </w:r>
            <w:r w:rsidRPr="00AE0441">
              <w:rPr>
                <w:rFonts w:ascii="Calibri" w:eastAsia="Times New Roman" w:hAnsi="Calibri" w:cs="Arial"/>
                <w:b/>
                <w:bCs/>
                <w:color w:val="000000"/>
                <w:sz w:val="20"/>
                <w:szCs w:val="20"/>
                <w:lang w:eastAsia="pt-BR"/>
              </w:rPr>
              <w:t>, Seção “Inspection/Check-02</w:t>
            </w:r>
            <w:r w:rsidR="00D7710C">
              <w:rPr>
                <w:rFonts w:ascii="Calibri" w:eastAsia="Times New Roman" w:hAnsi="Calibri" w:cs="Arial"/>
                <w:b/>
                <w:bCs/>
                <w:color w:val="000000"/>
                <w:sz w:val="20"/>
                <w:szCs w:val="20"/>
                <w:lang w:eastAsia="pt-BR"/>
              </w:rPr>
              <w:t>/Config-1</w:t>
            </w:r>
            <w:r w:rsidRPr="00AE0441">
              <w:rPr>
                <w:rFonts w:ascii="Calibri" w:eastAsia="Times New Roman" w:hAnsi="Calibri" w:cs="Arial"/>
                <w:b/>
                <w:bCs/>
                <w:color w:val="000000"/>
                <w:sz w:val="20"/>
                <w:szCs w:val="20"/>
                <w:lang w:eastAsia="pt-BR"/>
              </w:rPr>
              <w:t>”, Parágrafo 1., Etapa C.; Figura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72-52-16</w:t>
            </w:r>
            <w:r w:rsidRPr="00C60AC9">
              <w:rPr>
                <w:rFonts w:ascii="Calibri" w:eastAsia="Times New Roman" w:hAnsi="Calibri" w:cs="Arial"/>
                <w:b/>
                <w:bCs/>
                <w:color w:val="000000"/>
                <w:sz w:val="20"/>
                <w:szCs w:val="20"/>
                <w:lang w:eastAsia="pt-BR"/>
              </w:rPr>
              <w:t>-220-801</w:t>
            </w:r>
            <w:r w:rsidR="00D7710C">
              <w:rPr>
                <w:rFonts w:ascii="Calibri" w:eastAsia="Times New Roman" w:hAnsi="Calibri" w:cs="Arial"/>
                <w:b/>
                <w:bCs/>
                <w:color w:val="000000"/>
                <w:sz w:val="20"/>
                <w:szCs w:val="20"/>
                <w:lang w:eastAsia="pt-BR"/>
              </w:rPr>
              <w:t>-A</w:t>
            </w:r>
            <w:r w:rsidRPr="00AE0441">
              <w:rPr>
                <w:rFonts w:ascii="Calibri" w:eastAsia="Times New Roman" w:hAnsi="Calibri" w:cs="Arial"/>
                <w:b/>
                <w:bCs/>
                <w:color w:val="000000"/>
                <w:sz w:val="20"/>
                <w:szCs w:val="20"/>
                <w:lang w:eastAsia="pt-BR"/>
              </w:rPr>
              <w:t xml:space="preserve">). </w:t>
            </w:r>
          </w:p>
          <w:p w14:paraId="78FA32CC" w14:textId="5261EF31" w:rsidR="009F4501" w:rsidRDefault="009F4501" w:rsidP="009F4501">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72-52-16</w:t>
            </w:r>
            <w:r w:rsidRPr="00612C6E">
              <w:rPr>
                <w:rFonts w:ascii="Calibri" w:eastAsia="Times New Roman" w:hAnsi="Calibri" w:cs="Arial"/>
                <w:i/>
                <w:iCs/>
                <w:color w:val="000000"/>
                <w:sz w:val="20"/>
                <w:szCs w:val="20"/>
                <w:lang w:val="en-US" w:eastAsia="pt-BR"/>
              </w:rPr>
              <w:t>, Section 'Inspection/Check-02</w:t>
            </w:r>
            <w:r w:rsidR="008D21B0">
              <w:rPr>
                <w:rFonts w:ascii="Calibri" w:eastAsia="Times New Roman" w:hAnsi="Calibri" w:cs="Arial"/>
                <w:i/>
                <w:iCs/>
                <w:color w:val="000000"/>
                <w:sz w:val="20"/>
                <w:szCs w:val="20"/>
                <w:lang w:val="en-US" w:eastAsia="pt-BR"/>
              </w:rPr>
              <w:t>/Config-1</w:t>
            </w:r>
            <w:r w:rsidRPr="00612C6E">
              <w:rPr>
                <w:rFonts w:ascii="Calibri" w:eastAsia="Times New Roman" w:hAnsi="Calibri" w:cs="Arial"/>
                <w:i/>
                <w:iCs/>
                <w:color w:val="000000"/>
                <w:sz w:val="20"/>
                <w:szCs w:val="20"/>
                <w:lang w:val="en-US" w:eastAsia="pt-BR"/>
              </w:rPr>
              <w:t>', Paragraph 1., Step C.; Figure 80</w:t>
            </w:r>
            <w:r>
              <w:rPr>
                <w:rFonts w:ascii="Calibri" w:eastAsia="Times New Roman" w:hAnsi="Calibri" w:cs="Arial"/>
                <w:i/>
                <w:iCs/>
                <w:color w:val="000000"/>
                <w:sz w:val="20"/>
                <w:szCs w:val="20"/>
                <w:lang w:val="en-US" w:eastAsia="pt-BR"/>
              </w:rPr>
              <w:t>1</w:t>
            </w:r>
            <w:r w:rsidRPr="00612C6E">
              <w:rPr>
                <w:rFonts w:ascii="Calibri" w:eastAsia="Times New Roman" w:hAnsi="Calibri" w:cs="Arial"/>
                <w:i/>
                <w:iCs/>
                <w:color w:val="000000"/>
                <w:sz w:val="20"/>
                <w:szCs w:val="20"/>
                <w:lang w:val="en-US" w:eastAsia="pt-BR"/>
              </w:rPr>
              <w:t xml:space="preserve"> and Table 80</w:t>
            </w:r>
            <w:r>
              <w:rPr>
                <w:rFonts w:ascii="Calibri" w:eastAsia="Times New Roman" w:hAnsi="Calibri" w:cs="Arial"/>
                <w:i/>
                <w:iCs/>
                <w:color w:val="000000"/>
                <w:sz w:val="20"/>
                <w:szCs w:val="20"/>
                <w:lang w:val="en-US" w:eastAsia="pt-BR"/>
              </w:rPr>
              <w:t>1</w:t>
            </w:r>
            <w:r w:rsidRPr="00612C6E">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72-52-16</w:t>
            </w:r>
            <w:r w:rsidRPr="00C60AC9">
              <w:rPr>
                <w:rFonts w:ascii="Calibri" w:eastAsia="Times New Roman" w:hAnsi="Calibri" w:cs="Arial"/>
                <w:i/>
                <w:iCs/>
                <w:color w:val="000000"/>
                <w:sz w:val="20"/>
                <w:szCs w:val="20"/>
                <w:lang w:val="en-US" w:eastAsia="pt-BR"/>
              </w:rPr>
              <w:t>-220-801</w:t>
            </w:r>
            <w:r w:rsidR="008D21B0">
              <w:rPr>
                <w:rFonts w:ascii="Calibri" w:eastAsia="Times New Roman" w:hAnsi="Calibri" w:cs="Arial"/>
                <w:i/>
                <w:iCs/>
                <w:color w:val="000000"/>
                <w:sz w:val="20"/>
                <w:szCs w:val="20"/>
                <w:lang w:val="en-US" w:eastAsia="pt-BR"/>
              </w:rPr>
              <w:t>-A</w:t>
            </w:r>
            <w:r w:rsidRPr="00612C6E">
              <w:rPr>
                <w:rFonts w:ascii="Calibri" w:eastAsia="Times New Roman" w:hAnsi="Calibri" w:cs="Arial"/>
                <w:i/>
                <w:iCs/>
                <w:color w:val="000000"/>
                <w:sz w:val="20"/>
                <w:szCs w:val="20"/>
                <w:lang w:val="en-US" w:eastAsia="pt-BR"/>
              </w:rPr>
              <w:t>).)</w:t>
            </w:r>
          </w:p>
          <w:p w14:paraId="3CA3E241" w14:textId="77777777" w:rsidR="009F4501" w:rsidRPr="00AE0441" w:rsidRDefault="009F4501" w:rsidP="009F4501">
            <w:pPr>
              <w:jc w:val="both"/>
              <w:rPr>
                <w:rFonts w:ascii="Calibri" w:eastAsia="Times New Roman" w:hAnsi="Calibri" w:cs="Arial"/>
                <w:b/>
                <w:bCs/>
                <w:color w:val="000000"/>
                <w:sz w:val="20"/>
                <w:szCs w:val="20"/>
                <w:lang w:val="en-US" w:eastAsia="pt-BR"/>
              </w:rPr>
            </w:pPr>
          </w:p>
          <w:p w14:paraId="11ECD9FB" w14:textId="0C66C5AF" w:rsidR="009F4501" w:rsidRPr="00AE0441" w:rsidRDefault="009F4501" w:rsidP="009F4501">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9F4501" w:rsidRPr="00AE0441" w:rsidRDefault="009F4501" w:rsidP="009F4501">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9F4501" w:rsidRPr="00AE0441" w:rsidRDefault="009F4501" w:rsidP="009F4501">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9F4501" w:rsidRPr="00AE0441" w:rsidRDefault="009F4501" w:rsidP="009F4501">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9F4501" w:rsidRPr="00AE0441" w:rsidRDefault="009F4501" w:rsidP="009F4501">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9F4501" w:rsidRPr="00AE0441" w:rsidRDefault="009F4501" w:rsidP="009F4501">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9F4501" w:rsidRPr="007707AF" w:rsidRDefault="009F4501" w:rsidP="009F4501">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9F4501" w:rsidRPr="007707AF" w:rsidRDefault="009F4501" w:rsidP="009F4501">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9F4501" w:rsidRPr="007707AF" w:rsidRDefault="009F4501" w:rsidP="009F4501">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9F4501" w:rsidRPr="00AE0441" w:rsidRDefault="009F4501" w:rsidP="009F4501">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9F4501" w:rsidRPr="00AE0441" w:rsidRDefault="009F4501" w:rsidP="009F4501">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9F4501" w:rsidRPr="00260250" w:rsidRDefault="009F4501" w:rsidP="009F4501">
            <w:pPr>
              <w:jc w:val="both"/>
              <w:rPr>
                <w:rFonts w:ascii="Calibri" w:eastAsia="Times New Roman" w:hAnsi="Calibri" w:cs="Arial"/>
                <w:b/>
                <w:bCs/>
                <w:color w:val="000000"/>
                <w:sz w:val="20"/>
                <w:szCs w:val="20"/>
                <w:highlight w:val="yellow"/>
                <w:lang w:eastAsia="pt-BR"/>
              </w:rPr>
            </w:pPr>
          </w:p>
        </w:tc>
      </w:tr>
      <w:tr w:rsidR="009F4501" w:rsidRPr="0071610C" w14:paraId="0298F2E7" w14:textId="77777777" w:rsidTr="009B3906">
        <w:trPr>
          <w:trHeight w:val="1134"/>
          <w:jc w:val="center"/>
        </w:trPr>
        <w:tc>
          <w:tcPr>
            <w:tcW w:w="704" w:type="dxa"/>
            <w:vAlign w:val="center"/>
          </w:tcPr>
          <w:p w14:paraId="67DA18C3" w14:textId="4C819D15"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A504770D72A84F90959DF3B4AE3261E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F86BF51CC7424CF4B544F88BFE67FC3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9F4501" w:rsidRDefault="009F4501" w:rsidP="009F45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9F4501" w:rsidRDefault="009F4501" w:rsidP="009F4501">
            <w:pPr>
              <w:jc w:val="both"/>
              <w:rPr>
                <w:rFonts w:ascii="Calibri" w:eastAsia="Times New Roman" w:hAnsi="Calibri" w:cs="Arial"/>
                <w:b/>
                <w:bCs/>
                <w:color w:val="000000"/>
                <w:sz w:val="20"/>
                <w:szCs w:val="20"/>
                <w:lang w:eastAsia="pt-BR"/>
              </w:rPr>
            </w:pPr>
          </w:p>
          <w:p w14:paraId="39A41B6A" w14:textId="26C2DF23" w:rsidR="009F4501" w:rsidRDefault="009F4501" w:rsidP="009F4501">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Task 72-52-16</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-A),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005F4EC7">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aplicáveis ao PN.</w:t>
            </w:r>
          </w:p>
          <w:p w14:paraId="56B3BA92" w14:textId="751F4412" w:rsidR="009F4501" w:rsidRDefault="009F4501" w:rsidP="009F450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72-52-16</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w:t>
            </w:r>
            <w:r w:rsidRPr="006B0ACC">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72-52-16</w:t>
            </w:r>
            <w:r w:rsidRPr="00A93449">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0-A</w:t>
            </w:r>
            <w:r w:rsidRPr="006A2A4D">
              <w:rPr>
                <w:rFonts w:ascii="Calibri" w:eastAsia="Times New Roman" w:hAnsi="Calibri" w:cs="Arial"/>
                <w:i/>
                <w:iCs/>
                <w:color w:val="000000"/>
                <w:sz w:val="20"/>
                <w:szCs w:val="20"/>
                <w:lang w:val="en-US" w:eastAsia="pt-BR"/>
              </w:rPr>
              <w:t xml:space="preserve">), </w:t>
            </w:r>
            <w:r w:rsidRPr="00A0171E">
              <w:rPr>
                <w:rFonts w:ascii="Calibri" w:eastAsia="Times New Roman" w:hAnsi="Calibri" w:cs="Arial"/>
                <w:i/>
                <w:iCs/>
                <w:color w:val="000000"/>
                <w:sz w:val="20"/>
                <w:szCs w:val="20"/>
                <w:lang w:val="en-US" w:eastAsia="pt-BR"/>
              </w:rPr>
              <w:t>for items with IFR CODE ‘</w:t>
            </w:r>
            <w:r>
              <w:rPr>
                <w:rFonts w:ascii="Calibri" w:eastAsia="Times New Roman" w:hAnsi="Calibri" w:cs="Arial"/>
                <w:i/>
                <w:iCs/>
                <w:color w:val="000000"/>
                <w:sz w:val="20"/>
                <w:szCs w:val="20"/>
                <w:lang w:val="en-US" w:eastAsia="pt-BR"/>
              </w:rPr>
              <w:t>B</w:t>
            </w:r>
            <w:r w:rsidRPr="00A0171E">
              <w:rPr>
                <w:rFonts w:ascii="Calibri" w:eastAsia="Times New Roman" w:hAnsi="Calibri" w:cs="Arial"/>
                <w:i/>
                <w:iCs/>
                <w:color w:val="000000"/>
                <w:sz w:val="20"/>
                <w:szCs w:val="20"/>
                <w:lang w:val="en-US" w:eastAsia="pt-BR"/>
              </w:rPr>
              <w:t>’ applicable to the PN.</w:t>
            </w:r>
            <w:r>
              <w:rPr>
                <w:rFonts w:ascii="Calibri" w:eastAsia="Times New Roman" w:hAnsi="Calibri" w:cs="Arial"/>
                <w:i/>
                <w:iCs/>
                <w:color w:val="000000"/>
                <w:sz w:val="20"/>
                <w:szCs w:val="20"/>
                <w:lang w:val="en-US" w:eastAsia="pt-BR"/>
              </w:rPr>
              <w:t>)</w:t>
            </w:r>
          </w:p>
          <w:p w14:paraId="20914C09" w14:textId="77777777" w:rsidR="009F4501" w:rsidRPr="006A2A4D" w:rsidRDefault="009F4501" w:rsidP="009F4501">
            <w:pPr>
              <w:jc w:val="both"/>
              <w:rPr>
                <w:rFonts w:ascii="Calibri" w:eastAsia="Times New Roman" w:hAnsi="Calibri" w:cs="Arial"/>
                <w:b/>
                <w:bCs/>
                <w:color w:val="000000"/>
                <w:sz w:val="20"/>
                <w:szCs w:val="20"/>
                <w:lang w:val="en-US" w:eastAsia="pt-BR"/>
              </w:rPr>
            </w:pPr>
          </w:p>
          <w:p w14:paraId="2822A8AF" w14:textId="77777777" w:rsidR="009F4501" w:rsidRDefault="009F4501" w:rsidP="009F4501">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9F4501" w:rsidRDefault="009F4501" w:rsidP="009F4501">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9F4501" w:rsidRPr="00713D5D" w:rsidRDefault="009F4501" w:rsidP="009F4501">
            <w:pPr>
              <w:jc w:val="both"/>
              <w:rPr>
                <w:rFonts w:ascii="Calibri" w:eastAsia="Times New Roman" w:hAnsi="Calibri" w:cs="Arial"/>
                <w:b/>
                <w:bCs/>
                <w:color w:val="000000"/>
                <w:sz w:val="20"/>
                <w:szCs w:val="20"/>
                <w:lang w:val="en-US" w:eastAsia="pt-BR"/>
              </w:rPr>
            </w:pPr>
          </w:p>
        </w:tc>
      </w:tr>
      <w:tr w:rsidR="009F4501" w:rsidRPr="00825856" w14:paraId="7688C8FA" w14:textId="77777777" w:rsidTr="009B3906">
        <w:trPr>
          <w:trHeight w:val="1134"/>
          <w:jc w:val="center"/>
        </w:trPr>
        <w:tc>
          <w:tcPr>
            <w:tcW w:w="704" w:type="dxa"/>
            <w:vAlign w:val="center"/>
          </w:tcPr>
          <w:p w14:paraId="56E1D29B" w14:textId="383E9532"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641646468"/>
            <w:placeholder>
              <w:docPart w:val="BDB57F42ABFC4ABC8693D2D5290376F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6710D6C79FB842BDBF7925629704277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9F4501" w:rsidRDefault="009F4501" w:rsidP="009F45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9F4501" w:rsidRDefault="009F4501" w:rsidP="009F4501">
            <w:pPr>
              <w:jc w:val="both"/>
              <w:rPr>
                <w:rFonts w:ascii="Calibri" w:eastAsia="Times New Roman" w:hAnsi="Calibri" w:cs="Arial"/>
                <w:b/>
                <w:bCs/>
                <w:color w:val="000000"/>
                <w:sz w:val="20"/>
                <w:szCs w:val="20"/>
                <w:lang w:eastAsia="pt-BR"/>
              </w:rPr>
            </w:pPr>
          </w:p>
          <w:p w14:paraId="052434C6" w14:textId="012610A5" w:rsidR="009F4501" w:rsidRDefault="009F4501" w:rsidP="009F4501">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Task 72-52-16</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-A).</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58EB2817" w:rsidR="009F4501" w:rsidRDefault="009F4501" w:rsidP="009F4501">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w:t>
            </w:r>
            <w:r w:rsidRPr="006A2A4D">
              <w:rPr>
                <w:rFonts w:ascii="Calibri" w:eastAsia="Times New Roman" w:hAnsi="Calibri" w:cs="Arial"/>
                <w:i/>
                <w:iCs/>
                <w:color w:val="000000"/>
                <w:sz w:val="20"/>
                <w:szCs w:val="20"/>
                <w:lang w:val="en-US" w:eastAsia="pt-BR"/>
              </w:rPr>
              <w:t xml:space="preserve">with CIR Manual 3043515, ATA </w:t>
            </w:r>
            <w:r>
              <w:rPr>
                <w:rFonts w:ascii="Calibri" w:eastAsia="Times New Roman" w:hAnsi="Calibri" w:cs="Arial"/>
                <w:i/>
                <w:iCs/>
                <w:color w:val="000000"/>
                <w:sz w:val="20"/>
                <w:szCs w:val="20"/>
                <w:lang w:val="en-US" w:eastAsia="pt-BR"/>
              </w:rPr>
              <w:t>72-52-16</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w:t>
            </w:r>
            <w:r w:rsidRPr="006B0ACC">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72-52-16</w:t>
            </w:r>
            <w:r w:rsidRPr="00A93449">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0-A</w:t>
            </w:r>
            <w:r w:rsidRPr="006A2A4D">
              <w:rPr>
                <w:rFonts w:ascii="Calibri" w:eastAsia="Times New Roman" w:hAnsi="Calibri" w:cs="Arial"/>
                <w:i/>
                <w:iCs/>
                <w:color w:val="000000"/>
                <w:sz w:val="20"/>
                <w:szCs w:val="20"/>
                <w:lang w:val="en-US" w:eastAsia="pt-BR"/>
              </w:rPr>
              <w:t>)</w:t>
            </w:r>
            <w:r w:rsidRPr="00187E04">
              <w:rPr>
                <w:rFonts w:ascii="Calibri" w:eastAsia="Times New Roman" w:hAnsi="Calibri" w:cs="Arial"/>
                <w:i/>
                <w:iCs/>
                <w:color w:val="000000"/>
                <w:sz w:val="20"/>
                <w:szCs w:val="20"/>
                <w:lang w:val="en-US" w:eastAsia="pt-BR"/>
              </w:rPr>
              <w:t xml:space="preserve">. Evaluate the acceptance limits in accordance with the referenced </w:t>
            </w:r>
            <w:r w:rsidRPr="00187E04">
              <w:rPr>
                <w:rFonts w:ascii="Calibri" w:eastAsia="Times New Roman" w:hAnsi="Calibri" w:cs="Arial"/>
                <w:i/>
                <w:iCs/>
                <w:color w:val="000000"/>
                <w:sz w:val="20"/>
                <w:szCs w:val="20"/>
                <w:lang w:val="en-US" w:eastAsia="pt-BR"/>
              </w:rPr>
              <w:lastRenderedPageBreak/>
              <w:t>documents. Refer to the results recorded in the dimensional inspection report.)</w:t>
            </w:r>
          </w:p>
          <w:p w14:paraId="4C03B7D5" w14:textId="77777777" w:rsidR="009F4501" w:rsidRDefault="009F4501" w:rsidP="009F4501">
            <w:pPr>
              <w:jc w:val="both"/>
              <w:rPr>
                <w:rFonts w:ascii="Calibri" w:eastAsia="Times New Roman" w:hAnsi="Calibri" w:cs="Arial"/>
                <w:b/>
                <w:bCs/>
                <w:color w:val="000000"/>
                <w:sz w:val="20"/>
                <w:szCs w:val="20"/>
                <w:lang w:val="en-US" w:eastAsia="pt-BR"/>
              </w:rPr>
            </w:pPr>
          </w:p>
          <w:p w14:paraId="554EFF73" w14:textId="77777777" w:rsidR="009F4501" w:rsidRPr="00825856" w:rsidRDefault="009F4501" w:rsidP="009F4501">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9F4501" w:rsidRPr="00825856" w:rsidRDefault="009F4501" w:rsidP="009F4501">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9F4501" w:rsidRPr="00825856" w:rsidRDefault="009F4501" w:rsidP="009F4501">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9F4501" w:rsidRPr="00825856" w:rsidRDefault="009F4501" w:rsidP="009F4501">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9F4501" w:rsidRPr="00825856" w:rsidRDefault="009F4501" w:rsidP="009F4501">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9F4501" w:rsidRPr="00825856" w:rsidRDefault="009F4501" w:rsidP="009F4501">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9F4501" w:rsidRPr="007707AF" w:rsidRDefault="009F4501" w:rsidP="009F4501">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Reparos aplicáveis. </w:t>
            </w:r>
            <w:r w:rsidRPr="007707AF">
              <w:rPr>
                <w:rFonts w:ascii="Calibri" w:eastAsia="Times New Roman" w:hAnsi="Calibri" w:cs="Arial"/>
                <w:b/>
                <w:bCs/>
                <w:color w:val="000000"/>
                <w:sz w:val="20"/>
                <w:szCs w:val="20"/>
                <w:lang w:eastAsia="pt-BR"/>
              </w:rPr>
              <w:t xml:space="preserve"> </w:t>
            </w:r>
          </w:p>
          <w:p w14:paraId="683E3D9A" w14:textId="0EA62719" w:rsidR="009F4501" w:rsidRPr="007707AF" w:rsidRDefault="009F4501" w:rsidP="009F4501">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9F4501" w:rsidRPr="007707AF" w:rsidRDefault="009F4501" w:rsidP="009F4501">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9F4501" w:rsidRPr="00825856" w:rsidRDefault="009F4501" w:rsidP="009F4501">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9F4501" w:rsidRPr="00825856" w:rsidRDefault="009F4501" w:rsidP="009F4501">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9F4501" w:rsidRPr="00825856" w:rsidRDefault="009F4501" w:rsidP="009F4501">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9F4501" w:rsidRPr="00825856" w:rsidRDefault="009F4501" w:rsidP="009F4501">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9F4501" w:rsidRPr="000303FF" w:rsidRDefault="009F4501" w:rsidP="009F4501">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9F4501" w:rsidRPr="00825856" w:rsidRDefault="009F4501" w:rsidP="009F4501">
            <w:pPr>
              <w:jc w:val="both"/>
              <w:rPr>
                <w:rFonts w:ascii="Calibri" w:eastAsia="Times New Roman" w:hAnsi="Calibri" w:cs="Arial"/>
                <w:b/>
                <w:bCs/>
                <w:color w:val="000000"/>
                <w:sz w:val="20"/>
                <w:szCs w:val="20"/>
                <w:lang w:eastAsia="pt-BR"/>
              </w:rPr>
            </w:pPr>
          </w:p>
        </w:tc>
      </w:tr>
      <w:tr w:rsidR="00BF4D7D" w:rsidRPr="0071610C" w14:paraId="7FADE2E1" w14:textId="77777777" w:rsidTr="009B3906">
        <w:trPr>
          <w:trHeight w:val="1134"/>
          <w:jc w:val="center"/>
        </w:trPr>
        <w:tc>
          <w:tcPr>
            <w:tcW w:w="704" w:type="dxa"/>
            <w:vAlign w:val="center"/>
          </w:tcPr>
          <w:p w14:paraId="44BEC400" w14:textId="0F3AB3B4" w:rsidR="00BF4D7D" w:rsidRDefault="00BF4D7D" w:rsidP="00BF4D7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2040087001"/>
            <w:placeholder>
              <w:docPart w:val="D5A91A15E3FD4C13A4851B4BF5D485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571FFD3" w14:textId="42976FBB" w:rsidR="00BF4D7D" w:rsidRDefault="00BF4D7D" w:rsidP="00BF4D7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9745438"/>
            <w:placeholder>
              <w:docPart w:val="6B47A65181DA4F42BDE0C7135E8F88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1703AF6" w14:textId="522C9B18" w:rsidR="00BF4D7D" w:rsidRDefault="00BF4D7D" w:rsidP="00BF4D7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3D87E71" w14:textId="77777777" w:rsidR="00BF4D7D" w:rsidRDefault="00BF4D7D" w:rsidP="00BF4D7D">
            <w:pPr>
              <w:jc w:val="both"/>
              <w:rPr>
                <w:rFonts w:ascii="Calibri" w:eastAsia="Times New Roman" w:hAnsi="Calibri" w:cs="Arial"/>
                <w:b/>
                <w:bCs/>
                <w:color w:val="000000"/>
                <w:sz w:val="20"/>
                <w:szCs w:val="20"/>
                <w:lang w:eastAsia="pt-BR"/>
              </w:rPr>
            </w:pPr>
          </w:p>
          <w:p w14:paraId="7E39B8C5" w14:textId="424DD37C" w:rsidR="00365541" w:rsidRPr="0071610C" w:rsidRDefault="00365541" w:rsidP="00365541">
            <w:pPr>
              <w:jc w:val="both"/>
              <w:rPr>
                <w:rFonts w:ascii="Calibri" w:eastAsia="Times New Roman" w:hAnsi="Calibri" w:cs="Arial"/>
                <w:b/>
                <w:bCs/>
                <w:color w:val="000000"/>
                <w:sz w:val="20"/>
                <w:szCs w:val="20"/>
                <w:lang w:val="en-US" w:eastAsia="pt-BR"/>
              </w:rPr>
            </w:pPr>
            <w:r w:rsidRPr="00365541">
              <w:rPr>
                <w:rFonts w:ascii="Calibri" w:eastAsia="Times New Roman" w:hAnsi="Calibri" w:cs="Arial"/>
                <w:b/>
                <w:bCs/>
                <w:color w:val="000000"/>
                <w:sz w:val="20"/>
                <w:szCs w:val="20"/>
                <w:lang w:eastAsia="pt-BR"/>
              </w:rPr>
              <w:t>Realizar a verificação de folga com o L</w:t>
            </w:r>
            <w:r>
              <w:rPr>
                <w:rFonts w:ascii="Calibri" w:eastAsia="Times New Roman" w:hAnsi="Calibri" w:cs="Arial"/>
                <w:b/>
                <w:bCs/>
                <w:color w:val="000000"/>
                <w:sz w:val="20"/>
                <w:szCs w:val="20"/>
                <w:lang w:eastAsia="pt-BR"/>
              </w:rPr>
              <w:t>P</w:t>
            </w:r>
            <w:r w:rsidRPr="00365541">
              <w:rPr>
                <w:rFonts w:ascii="Calibri" w:eastAsia="Times New Roman" w:hAnsi="Calibri" w:cs="Arial"/>
                <w:b/>
                <w:bCs/>
                <w:color w:val="000000"/>
                <w:sz w:val="20"/>
                <w:szCs w:val="20"/>
                <w:lang w:eastAsia="pt-BR"/>
              </w:rPr>
              <w:t>-Turbine Seal Housing, conforme CIR Manual 3043515, ATA 72-5</w:t>
            </w:r>
            <w:r>
              <w:rPr>
                <w:rFonts w:ascii="Calibri" w:eastAsia="Times New Roman" w:hAnsi="Calibri" w:cs="Arial"/>
                <w:b/>
                <w:bCs/>
                <w:color w:val="000000"/>
                <w:sz w:val="20"/>
                <w:szCs w:val="20"/>
                <w:lang w:eastAsia="pt-BR"/>
              </w:rPr>
              <w:t>2</w:t>
            </w:r>
            <w:r w:rsidRPr="003655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16</w:t>
            </w:r>
            <w:r w:rsidRPr="00365541">
              <w:rPr>
                <w:rFonts w:ascii="Calibri" w:eastAsia="Times New Roman" w:hAnsi="Calibri" w:cs="Arial"/>
                <w:b/>
                <w:bCs/>
                <w:color w:val="000000"/>
                <w:sz w:val="20"/>
                <w:szCs w:val="20"/>
                <w:lang w:eastAsia="pt-BR"/>
              </w:rPr>
              <w:t>, Seção “Inspection/Check-04”, Parágrafo 1., Etapa C.</w:t>
            </w:r>
            <w:r w:rsidR="00D301EE">
              <w:rPr>
                <w:rFonts w:ascii="Calibri" w:eastAsia="Times New Roman" w:hAnsi="Calibri" w:cs="Arial"/>
                <w:b/>
                <w:bCs/>
                <w:color w:val="000000"/>
                <w:sz w:val="20"/>
                <w:szCs w:val="20"/>
                <w:lang w:eastAsia="pt-BR"/>
              </w:rPr>
              <w:t>, Figura 801</w:t>
            </w:r>
            <w:r w:rsidRPr="00365541">
              <w:rPr>
                <w:rFonts w:ascii="Calibri" w:eastAsia="Times New Roman" w:hAnsi="Calibri" w:cs="Arial"/>
                <w:b/>
                <w:bCs/>
                <w:color w:val="000000"/>
                <w:sz w:val="20"/>
                <w:szCs w:val="20"/>
                <w:lang w:eastAsia="pt-BR"/>
              </w:rPr>
              <w:t xml:space="preserve"> (Task 72-52-16-220-803). </w:t>
            </w:r>
            <w:r w:rsidRPr="0071610C">
              <w:rPr>
                <w:rFonts w:ascii="Calibri" w:eastAsia="Times New Roman" w:hAnsi="Calibri" w:cs="Arial"/>
                <w:b/>
                <w:bCs/>
                <w:color w:val="000000"/>
                <w:sz w:val="20"/>
                <w:szCs w:val="20"/>
                <w:lang w:val="en-US" w:eastAsia="pt-BR"/>
              </w:rPr>
              <w:t>Avaliar os limites de aceitação conforme referências mencionadas.</w:t>
            </w:r>
          </w:p>
          <w:p w14:paraId="4A9813E6" w14:textId="15256399" w:rsidR="00365541" w:rsidRPr="00365541" w:rsidRDefault="00365541" w:rsidP="00365541">
            <w:pPr>
              <w:jc w:val="both"/>
              <w:rPr>
                <w:rFonts w:ascii="Calibri" w:eastAsia="Times New Roman" w:hAnsi="Calibri" w:cs="Arial"/>
                <w:i/>
                <w:iCs/>
                <w:color w:val="000000"/>
                <w:sz w:val="20"/>
                <w:szCs w:val="20"/>
                <w:lang w:eastAsia="pt-BR"/>
              </w:rPr>
            </w:pPr>
            <w:r w:rsidRPr="00365541">
              <w:rPr>
                <w:rFonts w:ascii="Calibri" w:eastAsia="Times New Roman" w:hAnsi="Calibri" w:cs="Arial"/>
                <w:i/>
                <w:iCs/>
                <w:color w:val="000000"/>
                <w:sz w:val="20"/>
                <w:szCs w:val="20"/>
                <w:lang w:val="en-US" w:eastAsia="pt-BR"/>
              </w:rPr>
              <w:t xml:space="preserve">(Perform the clearance check with the LP Turbine Seal Housing in accordance with CIR Manual 3043515, ATA 72-52-16, Section “Inspection/Check-04,” Paragraph 1, Step </w:t>
            </w:r>
            <w:proofErr w:type="gramStart"/>
            <w:r w:rsidRPr="00365541">
              <w:rPr>
                <w:rFonts w:ascii="Calibri" w:eastAsia="Times New Roman" w:hAnsi="Calibri" w:cs="Arial"/>
                <w:i/>
                <w:iCs/>
                <w:color w:val="000000"/>
                <w:sz w:val="20"/>
                <w:szCs w:val="20"/>
                <w:lang w:val="en-US" w:eastAsia="pt-BR"/>
              </w:rPr>
              <w:t>C</w:t>
            </w:r>
            <w:r w:rsidR="00D301EE">
              <w:rPr>
                <w:rFonts w:ascii="Calibri" w:eastAsia="Times New Roman" w:hAnsi="Calibri" w:cs="Arial"/>
                <w:i/>
                <w:iCs/>
                <w:color w:val="000000"/>
                <w:sz w:val="20"/>
                <w:szCs w:val="20"/>
                <w:lang w:val="en-US" w:eastAsia="pt-BR"/>
              </w:rPr>
              <w:t>. ,</w:t>
            </w:r>
            <w:proofErr w:type="gramEnd"/>
            <w:r w:rsidR="00D301EE">
              <w:rPr>
                <w:rFonts w:ascii="Calibri" w:eastAsia="Times New Roman" w:hAnsi="Calibri" w:cs="Arial"/>
                <w:i/>
                <w:iCs/>
                <w:color w:val="000000"/>
                <w:sz w:val="20"/>
                <w:szCs w:val="20"/>
                <w:lang w:val="en-US" w:eastAsia="pt-BR"/>
              </w:rPr>
              <w:t xml:space="preserve"> Figure 801</w:t>
            </w:r>
            <w:r w:rsidRPr="00365541">
              <w:rPr>
                <w:rFonts w:ascii="Calibri" w:eastAsia="Times New Roman" w:hAnsi="Calibri" w:cs="Arial"/>
                <w:i/>
                <w:iCs/>
                <w:color w:val="000000"/>
                <w:sz w:val="20"/>
                <w:szCs w:val="20"/>
                <w:lang w:val="en-US" w:eastAsia="pt-BR"/>
              </w:rPr>
              <w:t xml:space="preserve"> (Task 72-52-16-220-803). </w:t>
            </w:r>
            <w:r w:rsidRPr="00365541">
              <w:rPr>
                <w:rFonts w:ascii="Calibri" w:eastAsia="Times New Roman" w:hAnsi="Calibri" w:cs="Arial"/>
                <w:i/>
                <w:iCs/>
                <w:color w:val="000000"/>
                <w:sz w:val="20"/>
                <w:szCs w:val="20"/>
                <w:lang w:eastAsia="pt-BR"/>
              </w:rPr>
              <w:t>Evaluate acceptance limits based on the referenced criteria.)</w:t>
            </w:r>
          </w:p>
          <w:p w14:paraId="04EE75CF" w14:textId="77777777" w:rsidR="00365541" w:rsidRPr="00365541" w:rsidRDefault="00365541" w:rsidP="00365541">
            <w:pPr>
              <w:jc w:val="both"/>
              <w:rPr>
                <w:rFonts w:ascii="Calibri" w:eastAsia="Times New Roman" w:hAnsi="Calibri" w:cs="Arial"/>
                <w:b/>
                <w:bCs/>
                <w:i/>
                <w:iCs/>
                <w:color w:val="000000"/>
                <w:sz w:val="20"/>
                <w:szCs w:val="20"/>
                <w:lang w:eastAsia="pt-BR"/>
              </w:rPr>
            </w:pPr>
          </w:p>
          <w:p w14:paraId="2A249748" w14:textId="77777777" w:rsidR="00365541" w:rsidRDefault="00365541" w:rsidP="00365541">
            <w:pPr>
              <w:jc w:val="both"/>
              <w:rPr>
                <w:rFonts w:ascii="Calibri" w:eastAsia="Times New Roman" w:hAnsi="Calibri" w:cs="Arial"/>
                <w:b/>
                <w:bCs/>
                <w:color w:val="000000"/>
                <w:sz w:val="20"/>
                <w:szCs w:val="20"/>
                <w:lang w:eastAsia="pt-BR"/>
              </w:rPr>
            </w:pPr>
            <w:r w:rsidRPr="00365541">
              <w:rPr>
                <w:rFonts w:ascii="Calibri" w:eastAsia="Times New Roman" w:hAnsi="Calibri" w:cs="Arial"/>
                <w:b/>
                <w:bCs/>
                <w:color w:val="000000"/>
                <w:sz w:val="20"/>
                <w:szCs w:val="20"/>
                <w:lang w:eastAsia="pt-BR"/>
              </w:rPr>
              <w:t xml:space="preserve">NOTA: </w:t>
            </w:r>
          </w:p>
          <w:p w14:paraId="1B5F5360" w14:textId="7394AFAE" w:rsidR="00365541" w:rsidRPr="00365541" w:rsidRDefault="00365541" w:rsidP="00365541">
            <w:pPr>
              <w:jc w:val="both"/>
              <w:rPr>
                <w:rFonts w:ascii="Calibri" w:eastAsia="Times New Roman" w:hAnsi="Calibri" w:cs="Arial"/>
                <w:b/>
                <w:bCs/>
                <w:color w:val="000000"/>
                <w:sz w:val="20"/>
                <w:szCs w:val="20"/>
                <w:lang w:eastAsia="pt-BR"/>
              </w:rPr>
            </w:pPr>
            <w:r w:rsidRPr="00365541">
              <w:rPr>
                <w:rFonts w:ascii="Calibri" w:eastAsia="Times New Roman" w:hAnsi="Calibri" w:cs="Arial"/>
                <w:b/>
                <w:bCs/>
                <w:color w:val="000000"/>
                <w:sz w:val="20"/>
                <w:szCs w:val="20"/>
                <w:lang w:eastAsia="pt-BR"/>
              </w:rPr>
              <w:t>Este procedimento é necessário para garantir que a peça esteja livre dentro de sua carcaça de vedação correspondente (72-52-14) que será instalada no motor.</w:t>
            </w:r>
            <w:r>
              <w:rPr>
                <w:rFonts w:ascii="Calibri" w:eastAsia="Times New Roman" w:hAnsi="Calibri" w:cs="Arial"/>
                <w:b/>
                <w:bCs/>
                <w:color w:val="000000"/>
                <w:sz w:val="20"/>
                <w:szCs w:val="20"/>
                <w:lang w:eastAsia="pt-BR"/>
              </w:rPr>
              <w:t xml:space="preserve"> </w:t>
            </w:r>
            <w:r w:rsidRPr="00365541">
              <w:rPr>
                <w:rFonts w:ascii="Calibri" w:eastAsia="Times New Roman" w:hAnsi="Calibri" w:cs="Arial"/>
                <w:b/>
                <w:bCs/>
                <w:color w:val="000000"/>
                <w:sz w:val="20"/>
                <w:szCs w:val="20"/>
                <w:lang w:eastAsia="pt-BR"/>
              </w:rPr>
              <w:t>Componentes que apresentam as abas (lugs) ou ranhuras (slots) corretamente posicionadas ainda podem apresentar folga incorreta, o que pode resultar em interferência ou montagem justa quando instalados no conjunto.</w:t>
            </w:r>
          </w:p>
          <w:p w14:paraId="323698E7" w14:textId="77777777" w:rsidR="00365541" w:rsidRDefault="00365541" w:rsidP="00365541">
            <w:pPr>
              <w:jc w:val="both"/>
              <w:rPr>
                <w:rFonts w:ascii="Calibri" w:eastAsia="Times New Roman" w:hAnsi="Calibri" w:cs="Arial"/>
                <w:i/>
                <w:iCs/>
                <w:color w:val="000000"/>
                <w:sz w:val="20"/>
                <w:szCs w:val="20"/>
                <w:lang w:val="en-US" w:eastAsia="pt-BR"/>
              </w:rPr>
            </w:pPr>
            <w:r w:rsidRPr="00365541">
              <w:rPr>
                <w:rFonts w:ascii="Calibri" w:eastAsia="Times New Roman" w:hAnsi="Calibri" w:cs="Arial"/>
                <w:i/>
                <w:iCs/>
                <w:color w:val="000000"/>
                <w:sz w:val="20"/>
                <w:szCs w:val="20"/>
                <w:lang w:val="en-US" w:eastAsia="pt-BR"/>
              </w:rPr>
              <w:t xml:space="preserve">(NOTE: </w:t>
            </w:r>
          </w:p>
          <w:p w14:paraId="2ECD2C42" w14:textId="58CC5C61" w:rsidR="00365541" w:rsidRPr="00365541" w:rsidRDefault="00365541" w:rsidP="00365541">
            <w:pPr>
              <w:jc w:val="both"/>
              <w:rPr>
                <w:rFonts w:ascii="Calibri" w:eastAsia="Times New Roman" w:hAnsi="Calibri" w:cs="Arial"/>
                <w:i/>
                <w:iCs/>
                <w:color w:val="000000"/>
                <w:sz w:val="20"/>
                <w:szCs w:val="20"/>
                <w:lang w:val="en-US" w:eastAsia="pt-BR"/>
              </w:rPr>
            </w:pPr>
            <w:r w:rsidRPr="00365541">
              <w:rPr>
                <w:rFonts w:ascii="Calibri" w:eastAsia="Times New Roman" w:hAnsi="Calibri" w:cs="Arial"/>
                <w:i/>
                <w:iCs/>
                <w:color w:val="000000"/>
                <w:sz w:val="20"/>
                <w:szCs w:val="20"/>
                <w:lang w:val="en-US" w:eastAsia="pt-BR"/>
              </w:rPr>
              <w:t>This procedure is necessary to make sure that the part is loose in its mating seal housing (72-52-14) that you will install in the engine. Components that have the lugs or the slots in the correct locations can have an incorrect clearance. This can cause the part to be tight when it is assembled</w:t>
            </w:r>
            <w:r>
              <w:rPr>
                <w:rFonts w:ascii="Calibri" w:eastAsia="Times New Roman" w:hAnsi="Calibri" w:cs="Arial"/>
                <w:i/>
                <w:iCs/>
                <w:color w:val="000000"/>
                <w:sz w:val="20"/>
                <w:szCs w:val="20"/>
                <w:lang w:val="en-US" w:eastAsia="pt-BR"/>
              </w:rPr>
              <w:t>)</w:t>
            </w:r>
          </w:p>
          <w:p w14:paraId="2992CC21" w14:textId="77777777" w:rsidR="00BF4D7D" w:rsidRPr="00365541" w:rsidRDefault="00BF4D7D" w:rsidP="00365541">
            <w:pPr>
              <w:jc w:val="both"/>
              <w:rPr>
                <w:rFonts w:ascii="Calibri" w:eastAsia="Times New Roman" w:hAnsi="Calibri" w:cs="Arial"/>
                <w:b/>
                <w:bCs/>
                <w:color w:val="000000"/>
                <w:sz w:val="20"/>
                <w:szCs w:val="20"/>
                <w:lang w:val="en-US" w:eastAsia="pt-BR"/>
              </w:rPr>
            </w:pPr>
          </w:p>
        </w:tc>
      </w:tr>
      <w:tr w:rsidR="00BF4D7D" w:rsidRPr="00825856" w14:paraId="4CC98F67" w14:textId="77777777" w:rsidTr="009B3906">
        <w:trPr>
          <w:trHeight w:val="1134"/>
          <w:jc w:val="center"/>
        </w:trPr>
        <w:tc>
          <w:tcPr>
            <w:tcW w:w="704" w:type="dxa"/>
            <w:vAlign w:val="center"/>
          </w:tcPr>
          <w:p w14:paraId="6A1EA610" w14:textId="34239FE8" w:rsidR="00BF4D7D" w:rsidRDefault="00BF4D7D" w:rsidP="00BF4D7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757749911"/>
            <w:placeholder>
              <w:docPart w:val="B8A380398DB6427D8A3DF038F36EF5F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BF4D7D" w:rsidRDefault="00BF4D7D" w:rsidP="00BF4D7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56C035893F9C4556B1BC639839E4DA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BF4D7D" w:rsidRDefault="00BF4D7D" w:rsidP="00BF4D7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BF4D7D" w:rsidRDefault="00BF4D7D" w:rsidP="00BF4D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BF4D7D" w:rsidRDefault="00BF4D7D" w:rsidP="00BF4D7D">
            <w:pPr>
              <w:jc w:val="both"/>
              <w:rPr>
                <w:rFonts w:ascii="Calibri" w:eastAsia="Times New Roman" w:hAnsi="Calibri" w:cs="Arial"/>
                <w:b/>
                <w:bCs/>
                <w:color w:val="000000"/>
                <w:sz w:val="20"/>
                <w:szCs w:val="20"/>
                <w:lang w:eastAsia="pt-BR"/>
              </w:rPr>
            </w:pPr>
          </w:p>
          <w:p w14:paraId="6D50B8AC" w14:textId="0675510C" w:rsidR="00BF4D7D" w:rsidRPr="00C40680" w:rsidRDefault="00BF4D7D" w:rsidP="00BF4D7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BF4D7D" w14:paraId="51DEDFC2" w14:textId="77777777" w:rsidTr="0027369C">
        <w:tblPrEx>
          <w:jc w:val="left"/>
        </w:tblPrEx>
        <w:trPr>
          <w:trHeight w:val="454"/>
        </w:trPr>
        <w:tc>
          <w:tcPr>
            <w:tcW w:w="4957" w:type="dxa"/>
            <w:gridSpan w:val="4"/>
            <w:vAlign w:val="center"/>
          </w:tcPr>
          <w:p w14:paraId="779F0FC7" w14:textId="3B04741A" w:rsidR="00BF4D7D" w:rsidRDefault="00BF4D7D" w:rsidP="00BF4D7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BF4D7D" w:rsidRDefault="00BF4D7D" w:rsidP="00BF4D7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BF4D7D" w:rsidRDefault="00BF4D7D" w:rsidP="00BF4D7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BF4D7D" w14:paraId="5F5260C2" w14:textId="77777777" w:rsidTr="00A673C0">
        <w:tblPrEx>
          <w:jc w:val="left"/>
        </w:tblPrEx>
        <w:trPr>
          <w:trHeight w:val="1134"/>
        </w:trPr>
        <w:tc>
          <w:tcPr>
            <w:tcW w:w="4957" w:type="dxa"/>
            <w:gridSpan w:val="4"/>
            <w:vAlign w:val="center"/>
          </w:tcPr>
          <w:p w14:paraId="02F47F55" w14:textId="2CAE1406" w:rsidR="00BF4D7D" w:rsidRPr="005068AF" w:rsidRDefault="00BF4D7D" w:rsidP="00BF4D7D">
            <w:pPr>
              <w:jc w:val="left"/>
              <w:rPr>
                <w:b/>
                <w:bCs/>
                <w:sz w:val="20"/>
                <w:szCs w:val="20"/>
              </w:rPr>
            </w:pPr>
          </w:p>
        </w:tc>
        <w:tc>
          <w:tcPr>
            <w:tcW w:w="3827" w:type="dxa"/>
            <w:gridSpan w:val="4"/>
            <w:vAlign w:val="center"/>
          </w:tcPr>
          <w:p w14:paraId="78C59886" w14:textId="5B68BB67" w:rsidR="00BF4D7D" w:rsidRPr="005068AF" w:rsidRDefault="00BF4D7D" w:rsidP="00BF4D7D">
            <w:pPr>
              <w:jc w:val="left"/>
              <w:rPr>
                <w:b/>
                <w:bCs/>
                <w:sz w:val="20"/>
                <w:szCs w:val="20"/>
              </w:rPr>
            </w:pPr>
            <w:r>
              <w:rPr>
                <w:b/>
                <w:bCs/>
                <w:sz w:val="20"/>
                <w:szCs w:val="20"/>
              </w:rPr>
              <w:t>GUILHERME BRAGA</w:t>
            </w:r>
          </w:p>
        </w:tc>
        <w:tc>
          <w:tcPr>
            <w:tcW w:w="1978" w:type="dxa"/>
            <w:vAlign w:val="center"/>
          </w:tcPr>
          <w:p w14:paraId="1B672710" w14:textId="2C6B5ADD" w:rsidR="00BF4D7D" w:rsidRPr="005068AF" w:rsidRDefault="00912A73" w:rsidP="00BF4D7D">
            <w:pPr>
              <w:jc w:val="left"/>
              <w:rPr>
                <w:sz w:val="20"/>
                <w:szCs w:val="20"/>
              </w:rPr>
            </w:pPr>
            <w:r>
              <w:rPr>
                <w:rFonts w:ascii="Calibri" w:eastAsia="Times New Roman" w:hAnsi="Calibri" w:cs="Arial"/>
                <w:b/>
                <w:bCs/>
                <w:color w:val="000000"/>
                <w:sz w:val="20"/>
                <w:szCs w:val="20"/>
                <w:lang w:eastAsia="pt-BR"/>
              </w:rPr>
              <w:t>18</w:t>
            </w:r>
            <w:r w:rsidR="00BF4D7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BF4D7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lastRenderedPageBreak/>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4187" w14:textId="77777777" w:rsidR="00D20D69" w:rsidRDefault="00D20D69" w:rsidP="00381EB6">
      <w:r>
        <w:separator/>
      </w:r>
    </w:p>
  </w:endnote>
  <w:endnote w:type="continuationSeparator" w:id="0">
    <w:p w14:paraId="03E3E7EE" w14:textId="77777777" w:rsidR="00D20D69" w:rsidRDefault="00D20D6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DEAE1" w14:textId="77777777" w:rsidR="00D20D69" w:rsidRDefault="00D20D69" w:rsidP="00381EB6">
      <w:r>
        <w:separator/>
      </w:r>
    </w:p>
  </w:footnote>
  <w:footnote w:type="continuationSeparator" w:id="0">
    <w:p w14:paraId="0B98CE12" w14:textId="77777777" w:rsidR="00D20D69" w:rsidRDefault="00D20D6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E5E"/>
    <w:rsid w:val="003167C6"/>
    <w:rsid w:val="00317BD4"/>
    <w:rsid w:val="00320DFC"/>
    <w:rsid w:val="00325F15"/>
    <w:rsid w:val="003302B8"/>
    <w:rsid w:val="0033310D"/>
    <w:rsid w:val="00352A06"/>
    <w:rsid w:val="00355039"/>
    <w:rsid w:val="00357A40"/>
    <w:rsid w:val="00362625"/>
    <w:rsid w:val="00365541"/>
    <w:rsid w:val="003740D1"/>
    <w:rsid w:val="00374853"/>
    <w:rsid w:val="003770B5"/>
    <w:rsid w:val="0037729A"/>
    <w:rsid w:val="00381EB6"/>
    <w:rsid w:val="00382FA5"/>
    <w:rsid w:val="00384069"/>
    <w:rsid w:val="00384F36"/>
    <w:rsid w:val="00387D0C"/>
    <w:rsid w:val="003A0832"/>
    <w:rsid w:val="003A2130"/>
    <w:rsid w:val="003A3273"/>
    <w:rsid w:val="003A6EBE"/>
    <w:rsid w:val="003B1933"/>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51BAB"/>
    <w:rsid w:val="00463D37"/>
    <w:rsid w:val="0048033A"/>
    <w:rsid w:val="0048268A"/>
    <w:rsid w:val="00494D58"/>
    <w:rsid w:val="00495E06"/>
    <w:rsid w:val="004B6B67"/>
    <w:rsid w:val="004B7923"/>
    <w:rsid w:val="004C5A81"/>
    <w:rsid w:val="004D094F"/>
    <w:rsid w:val="004E3223"/>
    <w:rsid w:val="004F748B"/>
    <w:rsid w:val="0050214E"/>
    <w:rsid w:val="005027AC"/>
    <w:rsid w:val="005068AF"/>
    <w:rsid w:val="005078C6"/>
    <w:rsid w:val="00514638"/>
    <w:rsid w:val="00517B6F"/>
    <w:rsid w:val="00520CAE"/>
    <w:rsid w:val="00523058"/>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0066"/>
    <w:rsid w:val="005A1DCE"/>
    <w:rsid w:val="005A4ABD"/>
    <w:rsid w:val="005A72B0"/>
    <w:rsid w:val="005B50C9"/>
    <w:rsid w:val="005B72CC"/>
    <w:rsid w:val="005D197E"/>
    <w:rsid w:val="005D2206"/>
    <w:rsid w:val="005D595D"/>
    <w:rsid w:val="005E6E71"/>
    <w:rsid w:val="005F18EF"/>
    <w:rsid w:val="005F1E8B"/>
    <w:rsid w:val="005F4EC7"/>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0AC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1610C"/>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C1C75"/>
    <w:rsid w:val="008C22CE"/>
    <w:rsid w:val="008C345B"/>
    <w:rsid w:val="008D21B0"/>
    <w:rsid w:val="008D3C62"/>
    <w:rsid w:val="008D3EAB"/>
    <w:rsid w:val="008D3F9D"/>
    <w:rsid w:val="008E0D1F"/>
    <w:rsid w:val="008E1C8A"/>
    <w:rsid w:val="008E5DB0"/>
    <w:rsid w:val="009012C0"/>
    <w:rsid w:val="009059E9"/>
    <w:rsid w:val="009109F7"/>
    <w:rsid w:val="00912A73"/>
    <w:rsid w:val="00913F7B"/>
    <w:rsid w:val="009301D1"/>
    <w:rsid w:val="0093580C"/>
    <w:rsid w:val="00935FB5"/>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91970"/>
    <w:rsid w:val="00A93449"/>
    <w:rsid w:val="00AA2EFA"/>
    <w:rsid w:val="00AA704D"/>
    <w:rsid w:val="00AA7ACF"/>
    <w:rsid w:val="00AB0D99"/>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4D7D"/>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1D8C"/>
    <w:rsid w:val="00C94064"/>
    <w:rsid w:val="00CA078D"/>
    <w:rsid w:val="00CB2689"/>
    <w:rsid w:val="00CB3A44"/>
    <w:rsid w:val="00CB4B6E"/>
    <w:rsid w:val="00CD0ED7"/>
    <w:rsid w:val="00CD33FA"/>
    <w:rsid w:val="00CD6F8C"/>
    <w:rsid w:val="00CD7CEB"/>
    <w:rsid w:val="00CE07EF"/>
    <w:rsid w:val="00CE31F1"/>
    <w:rsid w:val="00CF161C"/>
    <w:rsid w:val="00D03FF7"/>
    <w:rsid w:val="00D04477"/>
    <w:rsid w:val="00D04BAC"/>
    <w:rsid w:val="00D1630A"/>
    <w:rsid w:val="00D20D69"/>
    <w:rsid w:val="00D301EE"/>
    <w:rsid w:val="00D357DC"/>
    <w:rsid w:val="00D406F7"/>
    <w:rsid w:val="00D42A81"/>
    <w:rsid w:val="00D469D5"/>
    <w:rsid w:val="00D46F4F"/>
    <w:rsid w:val="00D62EDA"/>
    <w:rsid w:val="00D71637"/>
    <w:rsid w:val="00D764FB"/>
    <w:rsid w:val="00D7710C"/>
    <w:rsid w:val="00D82FEB"/>
    <w:rsid w:val="00D92FD5"/>
    <w:rsid w:val="00D93B98"/>
    <w:rsid w:val="00DA635D"/>
    <w:rsid w:val="00DB022D"/>
    <w:rsid w:val="00DB0574"/>
    <w:rsid w:val="00DB541C"/>
    <w:rsid w:val="00DC2188"/>
    <w:rsid w:val="00DC379C"/>
    <w:rsid w:val="00DC6A6B"/>
    <w:rsid w:val="00DD4A37"/>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4B46"/>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ED6D19"/>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39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0478A94618FC4F9F87918646A4A0EFA3"/>
        <w:category>
          <w:name w:val="Geral"/>
          <w:gallery w:val="placeholder"/>
        </w:category>
        <w:types>
          <w:type w:val="bbPlcHdr"/>
        </w:types>
        <w:behaviors>
          <w:behavior w:val="content"/>
        </w:behaviors>
        <w:guid w:val="{3E26F815-1C49-491C-B08D-5933A1DF22EC}"/>
      </w:docPartPr>
      <w:docPartBody>
        <w:p w:rsidR="00162078" w:rsidRDefault="008F0573" w:rsidP="008F0573">
          <w:pPr>
            <w:pStyle w:val="0478A94618FC4F9F87918646A4A0EFA3"/>
          </w:pPr>
          <w:r w:rsidRPr="006F02ED">
            <w:rPr>
              <w:rStyle w:val="TextodoEspaoReservado"/>
            </w:rPr>
            <w:t>Escolher um item.</w:t>
          </w:r>
        </w:p>
      </w:docPartBody>
    </w:docPart>
    <w:docPart>
      <w:docPartPr>
        <w:name w:val="7225757A7E594D7895B39CDDE1DD8D0E"/>
        <w:category>
          <w:name w:val="Geral"/>
          <w:gallery w:val="placeholder"/>
        </w:category>
        <w:types>
          <w:type w:val="bbPlcHdr"/>
        </w:types>
        <w:behaviors>
          <w:behavior w:val="content"/>
        </w:behaviors>
        <w:guid w:val="{970949FA-1AF3-44F6-9493-0E60D5E4A1E6}"/>
      </w:docPartPr>
      <w:docPartBody>
        <w:p w:rsidR="00162078" w:rsidRDefault="008F0573" w:rsidP="008F0573">
          <w:pPr>
            <w:pStyle w:val="7225757A7E594D7895B39CDDE1DD8D0E"/>
          </w:pPr>
          <w:r w:rsidRPr="006F02ED">
            <w:rPr>
              <w:rStyle w:val="TextodoEspaoReservado"/>
            </w:rPr>
            <w:t>Escolher um item.</w:t>
          </w:r>
        </w:p>
      </w:docPartBody>
    </w:docPart>
    <w:docPart>
      <w:docPartPr>
        <w:name w:val="6CF2C876B36241D196960138EB0C6FFA"/>
        <w:category>
          <w:name w:val="Geral"/>
          <w:gallery w:val="placeholder"/>
        </w:category>
        <w:types>
          <w:type w:val="bbPlcHdr"/>
        </w:types>
        <w:behaviors>
          <w:behavior w:val="content"/>
        </w:behaviors>
        <w:guid w:val="{331F2069-0833-4EAA-91C0-A164013E8B84}"/>
      </w:docPartPr>
      <w:docPartBody>
        <w:p w:rsidR="00162078" w:rsidRDefault="008F0573" w:rsidP="008F0573">
          <w:pPr>
            <w:pStyle w:val="6CF2C876B36241D196960138EB0C6FFA"/>
          </w:pPr>
          <w:r w:rsidRPr="006F02ED">
            <w:rPr>
              <w:rStyle w:val="TextodoEspaoReservado"/>
            </w:rPr>
            <w:t>Escolher um item.</w:t>
          </w:r>
        </w:p>
      </w:docPartBody>
    </w:docPart>
    <w:docPart>
      <w:docPartPr>
        <w:name w:val="AA29BF17DE024BD7A8F8A5D26BF8E471"/>
        <w:category>
          <w:name w:val="Geral"/>
          <w:gallery w:val="placeholder"/>
        </w:category>
        <w:types>
          <w:type w:val="bbPlcHdr"/>
        </w:types>
        <w:behaviors>
          <w:behavior w:val="content"/>
        </w:behaviors>
        <w:guid w:val="{C6570B0C-DEF4-4F7F-BB0E-1E9100A2284F}"/>
      </w:docPartPr>
      <w:docPartBody>
        <w:p w:rsidR="00162078" w:rsidRDefault="008F0573" w:rsidP="008F0573">
          <w:pPr>
            <w:pStyle w:val="AA29BF17DE024BD7A8F8A5D26BF8E471"/>
          </w:pPr>
          <w:r w:rsidRPr="006F02ED">
            <w:rPr>
              <w:rStyle w:val="TextodoEspaoReservado"/>
            </w:rPr>
            <w:t>Escolher um item.</w:t>
          </w:r>
        </w:p>
      </w:docPartBody>
    </w:docPart>
    <w:docPart>
      <w:docPartPr>
        <w:name w:val="554FFB1526934EB4AFF306410D049FF0"/>
        <w:category>
          <w:name w:val="Geral"/>
          <w:gallery w:val="placeholder"/>
        </w:category>
        <w:types>
          <w:type w:val="bbPlcHdr"/>
        </w:types>
        <w:behaviors>
          <w:behavior w:val="content"/>
        </w:behaviors>
        <w:guid w:val="{E880319C-448B-44E0-8E43-26B43B2014F6}"/>
      </w:docPartPr>
      <w:docPartBody>
        <w:p w:rsidR="00162078" w:rsidRDefault="008F0573" w:rsidP="008F0573">
          <w:pPr>
            <w:pStyle w:val="554FFB1526934EB4AFF306410D049FF0"/>
          </w:pPr>
          <w:r w:rsidRPr="006F02ED">
            <w:rPr>
              <w:rStyle w:val="TextodoEspaoReservado"/>
            </w:rPr>
            <w:t>Escolher um item.</w:t>
          </w:r>
        </w:p>
      </w:docPartBody>
    </w:docPart>
    <w:docPart>
      <w:docPartPr>
        <w:name w:val="725D3ACDA77E4FEFA91242D185C3AC71"/>
        <w:category>
          <w:name w:val="Geral"/>
          <w:gallery w:val="placeholder"/>
        </w:category>
        <w:types>
          <w:type w:val="bbPlcHdr"/>
        </w:types>
        <w:behaviors>
          <w:behavior w:val="content"/>
        </w:behaviors>
        <w:guid w:val="{33965092-A503-4472-BA3C-BEF8E008E16A}"/>
      </w:docPartPr>
      <w:docPartBody>
        <w:p w:rsidR="00162078" w:rsidRDefault="008F0573" w:rsidP="008F0573">
          <w:pPr>
            <w:pStyle w:val="725D3ACDA77E4FEFA91242D185C3AC71"/>
          </w:pPr>
          <w:r w:rsidRPr="006F02ED">
            <w:rPr>
              <w:rStyle w:val="TextodoEspaoReservado"/>
            </w:rPr>
            <w:t>Escolher um item.</w:t>
          </w:r>
        </w:p>
      </w:docPartBody>
    </w:docPart>
    <w:docPart>
      <w:docPartPr>
        <w:name w:val="7DC109F44F984A1C9B6E07A206961C70"/>
        <w:category>
          <w:name w:val="Geral"/>
          <w:gallery w:val="placeholder"/>
        </w:category>
        <w:types>
          <w:type w:val="bbPlcHdr"/>
        </w:types>
        <w:behaviors>
          <w:behavior w:val="content"/>
        </w:behaviors>
        <w:guid w:val="{D5C9507C-C8A4-4174-8EAA-6E67FF038802}"/>
      </w:docPartPr>
      <w:docPartBody>
        <w:p w:rsidR="00162078" w:rsidRDefault="008F0573" w:rsidP="008F0573">
          <w:pPr>
            <w:pStyle w:val="7DC109F44F984A1C9B6E07A206961C70"/>
          </w:pPr>
          <w:r w:rsidRPr="006F02ED">
            <w:rPr>
              <w:rStyle w:val="TextodoEspaoReservado"/>
            </w:rPr>
            <w:t>Escolher um item.</w:t>
          </w:r>
        </w:p>
      </w:docPartBody>
    </w:docPart>
    <w:docPart>
      <w:docPartPr>
        <w:name w:val="6B0B9006B6CA41039D746056B94A5CD2"/>
        <w:category>
          <w:name w:val="Geral"/>
          <w:gallery w:val="placeholder"/>
        </w:category>
        <w:types>
          <w:type w:val="bbPlcHdr"/>
        </w:types>
        <w:behaviors>
          <w:behavior w:val="content"/>
        </w:behaviors>
        <w:guid w:val="{A6ED635D-EFBB-45E4-A420-3EB5C2C51957}"/>
      </w:docPartPr>
      <w:docPartBody>
        <w:p w:rsidR="00162078" w:rsidRDefault="008F0573" w:rsidP="008F0573">
          <w:pPr>
            <w:pStyle w:val="6B0B9006B6CA41039D746056B94A5CD2"/>
          </w:pPr>
          <w:r w:rsidRPr="006F02ED">
            <w:rPr>
              <w:rStyle w:val="TextodoEspaoReservado"/>
            </w:rPr>
            <w:t>Escolher um item.</w:t>
          </w:r>
        </w:p>
      </w:docPartBody>
    </w:docPart>
    <w:docPart>
      <w:docPartPr>
        <w:name w:val="806BD819386E4559808E17BE16FC9274"/>
        <w:category>
          <w:name w:val="Geral"/>
          <w:gallery w:val="placeholder"/>
        </w:category>
        <w:types>
          <w:type w:val="bbPlcHdr"/>
        </w:types>
        <w:behaviors>
          <w:behavior w:val="content"/>
        </w:behaviors>
        <w:guid w:val="{DEB4F677-3816-4433-B28C-F9AE2CEF1700}"/>
      </w:docPartPr>
      <w:docPartBody>
        <w:p w:rsidR="00162078" w:rsidRDefault="008F0573" w:rsidP="008F0573">
          <w:pPr>
            <w:pStyle w:val="806BD819386E4559808E17BE16FC9274"/>
          </w:pPr>
          <w:r w:rsidRPr="006F02ED">
            <w:rPr>
              <w:rStyle w:val="TextodoEspaoReservado"/>
            </w:rPr>
            <w:t>Escolher um item.</w:t>
          </w:r>
        </w:p>
      </w:docPartBody>
    </w:docPart>
    <w:docPart>
      <w:docPartPr>
        <w:name w:val="85EDADFCC0D04900B9F7486BBA19C0B7"/>
        <w:category>
          <w:name w:val="Geral"/>
          <w:gallery w:val="placeholder"/>
        </w:category>
        <w:types>
          <w:type w:val="bbPlcHdr"/>
        </w:types>
        <w:behaviors>
          <w:behavior w:val="content"/>
        </w:behaviors>
        <w:guid w:val="{C8DFF18C-AB66-4625-AC87-E94F6D33720C}"/>
      </w:docPartPr>
      <w:docPartBody>
        <w:p w:rsidR="00162078" w:rsidRDefault="008F0573" w:rsidP="008F0573">
          <w:pPr>
            <w:pStyle w:val="85EDADFCC0D04900B9F7486BBA19C0B7"/>
          </w:pPr>
          <w:r w:rsidRPr="006F02ED">
            <w:rPr>
              <w:rStyle w:val="TextodoEspaoReservado"/>
            </w:rPr>
            <w:t>Escolher um item.</w:t>
          </w:r>
        </w:p>
      </w:docPartBody>
    </w:docPart>
    <w:docPart>
      <w:docPartPr>
        <w:name w:val="A504770D72A84F90959DF3B4AE3261E1"/>
        <w:category>
          <w:name w:val="Geral"/>
          <w:gallery w:val="placeholder"/>
        </w:category>
        <w:types>
          <w:type w:val="bbPlcHdr"/>
        </w:types>
        <w:behaviors>
          <w:behavior w:val="content"/>
        </w:behaviors>
        <w:guid w:val="{0279E288-756F-46A4-87A9-504B6FDE2BF0}"/>
      </w:docPartPr>
      <w:docPartBody>
        <w:p w:rsidR="00162078" w:rsidRDefault="008F0573" w:rsidP="008F0573">
          <w:pPr>
            <w:pStyle w:val="A504770D72A84F90959DF3B4AE3261E1"/>
          </w:pPr>
          <w:r w:rsidRPr="006F02ED">
            <w:rPr>
              <w:rStyle w:val="TextodoEspaoReservado"/>
            </w:rPr>
            <w:t>Escolher um item.</w:t>
          </w:r>
        </w:p>
      </w:docPartBody>
    </w:docPart>
    <w:docPart>
      <w:docPartPr>
        <w:name w:val="F86BF51CC7424CF4B544F88BFE67FC35"/>
        <w:category>
          <w:name w:val="Geral"/>
          <w:gallery w:val="placeholder"/>
        </w:category>
        <w:types>
          <w:type w:val="bbPlcHdr"/>
        </w:types>
        <w:behaviors>
          <w:behavior w:val="content"/>
        </w:behaviors>
        <w:guid w:val="{74A783F8-76CA-432B-A92B-F79C6A4628A7}"/>
      </w:docPartPr>
      <w:docPartBody>
        <w:p w:rsidR="00162078" w:rsidRDefault="008F0573" w:rsidP="008F0573">
          <w:pPr>
            <w:pStyle w:val="F86BF51CC7424CF4B544F88BFE67FC35"/>
          </w:pPr>
          <w:r w:rsidRPr="006F02ED">
            <w:rPr>
              <w:rStyle w:val="TextodoEspaoReservado"/>
            </w:rPr>
            <w:t>Escolher um item.</w:t>
          </w:r>
        </w:p>
      </w:docPartBody>
    </w:docPart>
    <w:docPart>
      <w:docPartPr>
        <w:name w:val="BDB57F42ABFC4ABC8693D2D5290376FB"/>
        <w:category>
          <w:name w:val="Geral"/>
          <w:gallery w:val="placeholder"/>
        </w:category>
        <w:types>
          <w:type w:val="bbPlcHdr"/>
        </w:types>
        <w:behaviors>
          <w:behavior w:val="content"/>
        </w:behaviors>
        <w:guid w:val="{AB5DCA0F-A7D1-43F4-8C77-4F3192769466}"/>
      </w:docPartPr>
      <w:docPartBody>
        <w:p w:rsidR="00162078" w:rsidRDefault="008F0573" w:rsidP="008F0573">
          <w:pPr>
            <w:pStyle w:val="BDB57F42ABFC4ABC8693D2D5290376FB"/>
          </w:pPr>
          <w:r w:rsidRPr="006F02ED">
            <w:rPr>
              <w:rStyle w:val="TextodoEspaoReservado"/>
            </w:rPr>
            <w:t>Escolher um item.</w:t>
          </w:r>
        </w:p>
      </w:docPartBody>
    </w:docPart>
    <w:docPart>
      <w:docPartPr>
        <w:name w:val="6710D6C79FB842BDBF79256297042774"/>
        <w:category>
          <w:name w:val="Geral"/>
          <w:gallery w:val="placeholder"/>
        </w:category>
        <w:types>
          <w:type w:val="bbPlcHdr"/>
        </w:types>
        <w:behaviors>
          <w:behavior w:val="content"/>
        </w:behaviors>
        <w:guid w:val="{17C24D27-A18A-4989-AE46-D63E27DF04B4}"/>
      </w:docPartPr>
      <w:docPartBody>
        <w:p w:rsidR="00162078" w:rsidRDefault="008F0573" w:rsidP="008F0573">
          <w:pPr>
            <w:pStyle w:val="6710D6C79FB842BDBF79256297042774"/>
          </w:pPr>
          <w:r w:rsidRPr="006F02ED">
            <w:rPr>
              <w:rStyle w:val="TextodoEspaoReservado"/>
            </w:rPr>
            <w:t>Escolher um item.</w:t>
          </w:r>
        </w:p>
      </w:docPartBody>
    </w:docPart>
    <w:docPart>
      <w:docPartPr>
        <w:name w:val="D5A91A15E3FD4C13A4851B4BF5D48596"/>
        <w:category>
          <w:name w:val="Geral"/>
          <w:gallery w:val="placeholder"/>
        </w:category>
        <w:types>
          <w:type w:val="bbPlcHdr"/>
        </w:types>
        <w:behaviors>
          <w:behavior w:val="content"/>
        </w:behaviors>
        <w:guid w:val="{24E28AA3-6C33-46CE-B379-2B4BB05A7404}"/>
      </w:docPartPr>
      <w:docPartBody>
        <w:p w:rsidR="00CB627D" w:rsidRDefault="00CB627D" w:rsidP="00CB627D">
          <w:pPr>
            <w:pStyle w:val="D5A91A15E3FD4C13A4851B4BF5D48596"/>
          </w:pPr>
          <w:r w:rsidRPr="006F02ED">
            <w:rPr>
              <w:rStyle w:val="TextodoEspaoReservado"/>
            </w:rPr>
            <w:t>Escolher um item.</w:t>
          </w:r>
        </w:p>
      </w:docPartBody>
    </w:docPart>
    <w:docPart>
      <w:docPartPr>
        <w:name w:val="6B47A65181DA4F42BDE0C7135E8F88EC"/>
        <w:category>
          <w:name w:val="Geral"/>
          <w:gallery w:val="placeholder"/>
        </w:category>
        <w:types>
          <w:type w:val="bbPlcHdr"/>
        </w:types>
        <w:behaviors>
          <w:behavior w:val="content"/>
        </w:behaviors>
        <w:guid w:val="{E4E11E98-FEBD-45C4-9CA5-520D3E736AC6}"/>
      </w:docPartPr>
      <w:docPartBody>
        <w:p w:rsidR="00CB627D" w:rsidRDefault="00CB627D" w:rsidP="00CB627D">
          <w:pPr>
            <w:pStyle w:val="6B47A65181DA4F42BDE0C7135E8F88EC"/>
          </w:pPr>
          <w:r w:rsidRPr="006F02ED">
            <w:rPr>
              <w:rStyle w:val="TextodoEspaoReservado"/>
            </w:rPr>
            <w:t>Escolher um item.</w:t>
          </w:r>
        </w:p>
      </w:docPartBody>
    </w:docPart>
    <w:docPart>
      <w:docPartPr>
        <w:name w:val="B8A380398DB6427D8A3DF038F36EF5FE"/>
        <w:category>
          <w:name w:val="Geral"/>
          <w:gallery w:val="placeholder"/>
        </w:category>
        <w:types>
          <w:type w:val="bbPlcHdr"/>
        </w:types>
        <w:behaviors>
          <w:behavior w:val="content"/>
        </w:behaviors>
        <w:guid w:val="{018B597D-27AA-4B02-99E0-ECBAA6186B02}"/>
      </w:docPartPr>
      <w:docPartBody>
        <w:p w:rsidR="00CB627D" w:rsidRDefault="00CB627D" w:rsidP="00CB627D">
          <w:pPr>
            <w:pStyle w:val="B8A380398DB6427D8A3DF038F36EF5FE"/>
          </w:pPr>
          <w:r w:rsidRPr="006F02ED">
            <w:rPr>
              <w:rStyle w:val="TextodoEspaoReservado"/>
            </w:rPr>
            <w:t>Escolher um item.</w:t>
          </w:r>
        </w:p>
      </w:docPartBody>
    </w:docPart>
    <w:docPart>
      <w:docPartPr>
        <w:name w:val="56C035893F9C4556B1BC639839E4DA37"/>
        <w:category>
          <w:name w:val="Geral"/>
          <w:gallery w:val="placeholder"/>
        </w:category>
        <w:types>
          <w:type w:val="bbPlcHdr"/>
        </w:types>
        <w:behaviors>
          <w:behavior w:val="content"/>
        </w:behaviors>
        <w:guid w:val="{70284786-F264-4656-8DE6-8D95C4735AF2}"/>
      </w:docPartPr>
      <w:docPartBody>
        <w:p w:rsidR="00CB627D" w:rsidRDefault="00CB627D" w:rsidP="00CB627D">
          <w:pPr>
            <w:pStyle w:val="56C035893F9C4556B1BC639839E4DA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23058"/>
    <w:rsid w:val="00527ADB"/>
    <w:rsid w:val="00535D16"/>
    <w:rsid w:val="005A006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8F0573"/>
    <w:rsid w:val="0098544F"/>
    <w:rsid w:val="009F2000"/>
    <w:rsid w:val="009F708E"/>
    <w:rsid w:val="00A27E5C"/>
    <w:rsid w:val="00A57975"/>
    <w:rsid w:val="00A7670D"/>
    <w:rsid w:val="00A8213F"/>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B627D"/>
    <w:rsid w:val="00CD6F8C"/>
    <w:rsid w:val="00CE6A20"/>
    <w:rsid w:val="00D26DF3"/>
    <w:rsid w:val="00D52003"/>
    <w:rsid w:val="00D72717"/>
    <w:rsid w:val="00DC5119"/>
    <w:rsid w:val="00E1277D"/>
    <w:rsid w:val="00EB59CB"/>
    <w:rsid w:val="00EB59F4"/>
    <w:rsid w:val="00ED6D19"/>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B627D"/>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0478A94618FC4F9F87918646A4A0EFA3">
    <w:name w:val="0478A94618FC4F9F87918646A4A0EFA3"/>
    <w:rsid w:val="008F0573"/>
  </w:style>
  <w:style w:type="paragraph" w:customStyle="1" w:styleId="7225757A7E594D7895B39CDDE1DD8D0E">
    <w:name w:val="7225757A7E594D7895B39CDDE1DD8D0E"/>
    <w:rsid w:val="008F0573"/>
  </w:style>
  <w:style w:type="paragraph" w:customStyle="1" w:styleId="6CF2C876B36241D196960138EB0C6FFA">
    <w:name w:val="6CF2C876B36241D196960138EB0C6FFA"/>
    <w:rsid w:val="008F0573"/>
  </w:style>
  <w:style w:type="paragraph" w:customStyle="1" w:styleId="AA29BF17DE024BD7A8F8A5D26BF8E471">
    <w:name w:val="AA29BF17DE024BD7A8F8A5D26BF8E471"/>
    <w:rsid w:val="008F0573"/>
  </w:style>
  <w:style w:type="paragraph" w:customStyle="1" w:styleId="554FFB1526934EB4AFF306410D049FF0">
    <w:name w:val="554FFB1526934EB4AFF306410D049FF0"/>
    <w:rsid w:val="008F0573"/>
  </w:style>
  <w:style w:type="paragraph" w:customStyle="1" w:styleId="725D3ACDA77E4FEFA91242D185C3AC71">
    <w:name w:val="725D3ACDA77E4FEFA91242D185C3AC71"/>
    <w:rsid w:val="008F0573"/>
  </w:style>
  <w:style w:type="paragraph" w:customStyle="1" w:styleId="7DC109F44F984A1C9B6E07A206961C70">
    <w:name w:val="7DC109F44F984A1C9B6E07A206961C70"/>
    <w:rsid w:val="008F0573"/>
  </w:style>
  <w:style w:type="paragraph" w:customStyle="1" w:styleId="6B0B9006B6CA41039D746056B94A5CD2">
    <w:name w:val="6B0B9006B6CA41039D746056B94A5CD2"/>
    <w:rsid w:val="008F0573"/>
  </w:style>
  <w:style w:type="paragraph" w:customStyle="1" w:styleId="806BD819386E4559808E17BE16FC9274">
    <w:name w:val="806BD819386E4559808E17BE16FC9274"/>
    <w:rsid w:val="008F0573"/>
  </w:style>
  <w:style w:type="paragraph" w:customStyle="1" w:styleId="85EDADFCC0D04900B9F7486BBA19C0B7">
    <w:name w:val="85EDADFCC0D04900B9F7486BBA19C0B7"/>
    <w:rsid w:val="008F0573"/>
  </w:style>
  <w:style w:type="paragraph" w:customStyle="1" w:styleId="A504770D72A84F90959DF3B4AE3261E1">
    <w:name w:val="A504770D72A84F90959DF3B4AE3261E1"/>
    <w:rsid w:val="008F0573"/>
  </w:style>
  <w:style w:type="paragraph" w:customStyle="1" w:styleId="F86BF51CC7424CF4B544F88BFE67FC35">
    <w:name w:val="F86BF51CC7424CF4B544F88BFE67FC35"/>
    <w:rsid w:val="008F0573"/>
  </w:style>
  <w:style w:type="paragraph" w:customStyle="1" w:styleId="BDB57F42ABFC4ABC8693D2D5290376FB">
    <w:name w:val="BDB57F42ABFC4ABC8693D2D5290376FB"/>
    <w:rsid w:val="008F0573"/>
  </w:style>
  <w:style w:type="paragraph" w:customStyle="1" w:styleId="6710D6C79FB842BDBF79256297042774">
    <w:name w:val="6710D6C79FB842BDBF79256297042774"/>
    <w:rsid w:val="008F0573"/>
  </w:style>
  <w:style w:type="paragraph" w:customStyle="1" w:styleId="D5A91A15E3FD4C13A4851B4BF5D48596">
    <w:name w:val="D5A91A15E3FD4C13A4851B4BF5D48596"/>
    <w:rsid w:val="00CB627D"/>
  </w:style>
  <w:style w:type="paragraph" w:customStyle="1" w:styleId="6B47A65181DA4F42BDE0C7135E8F88EC">
    <w:name w:val="6B47A65181DA4F42BDE0C7135E8F88EC"/>
    <w:rsid w:val="00CB627D"/>
  </w:style>
  <w:style w:type="paragraph" w:customStyle="1" w:styleId="B8A380398DB6427D8A3DF038F36EF5FE">
    <w:name w:val="B8A380398DB6427D8A3DF038F36EF5FE"/>
    <w:rsid w:val="00CB627D"/>
  </w:style>
  <w:style w:type="paragraph" w:customStyle="1" w:styleId="56C035893F9C4556B1BC639839E4DA37">
    <w:name w:val="56C035893F9C4556B1BC639839E4DA37"/>
    <w:rsid w:val="00CB62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3397</TotalTime>
  <Pages>6</Pages>
  <Words>1458</Words>
  <Characters>8709</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395</cp:revision>
  <cp:lastPrinted>2017-04-19T12:03:00Z</cp:lastPrinted>
  <dcterms:created xsi:type="dcterms:W3CDTF">2024-12-09T18:37:00Z</dcterms:created>
  <dcterms:modified xsi:type="dcterms:W3CDTF">2025-11-18T21:47:00Z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