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22F6704" w:rsidR="00E8763A" w:rsidRPr="00AF3E41" w:rsidRDefault="00C5128E" w:rsidP="00E8763A">
            <w:pPr>
              <w:rPr>
                <w:b/>
                <w:bCs/>
                <w:sz w:val="20"/>
                <w:szCs w:val="20"/>
              </w:rPr>
            </w:pPr>
            <w:r>
              <w:rPr>
                <w:b/>
                <w:bCs/>
                <w:sz w:val="20"/>
                <w:szCs w:val="20"/>
              </w:rPr>
              <w:t>3114448-01</w:t>
            </w:r>
          </w:p>
        </w:tc>
        <w:tc>
          <w:tcPr>
            <w:tcW w:w="2691" w:type="dxa"/>
            <w:gridSpan w:val="3"/>
            <w:tcBorders>
              <w:top w:val="nil"/>
              <w:bottom w:val="single" w:sz="4" w:space="0" w:color="000000" w:themeColor="text1"/>
            </w:tcBorders>
            <w:vAlign w:val="center"/>
          </w:tcPr>
          <w:p w14:paraId="217E279A" w14:textId="26D154BA" w:rsidR="00E8763A" w:rsidRPr="00691E19" w:rsidRDefault="0066055E" w:rsidP="00E8763A">
            <w:pPr>
              <w:rPr>
                <w:b/>
                <w:bCs/>
                <w:sz w:val="20"/>
                <w:szCs w:val="20"/>
              </w:rPr>
            </w:pPr>
            <w:r>
              <w:rPr>
                <w:b/>
                <w:bCs/>
                <w:sz w:val="20"/>
                <w:szCs w:val="20"/>
              </w:rPr>
              <w:t>FNB376</w:t>
            </w:r>
          </w:p>
        </w:tc>
        <w:tc>
          <w:tcPr>
            <w:tcW w:w="2690" w:type="dxa"/>
            <w:gridSpan w:val="2"/>
            <w:tcBorders>
              <w:top w:val="nil"/>
              <w:bottom w:val="single" w:sz="4" w:space="0" w:color="000000" w:themeColor="text1"/>
            </w:tcBorders>
            <w:vAlign w:val="center"/>
          </w:tcPr>
          <w:p w14:paraId="7FC1FC28" w14:textId="7EE699A9" w:rsidR="00E8763A" w:rsidRPr="0066055E" w:rsidRDefault="002A1500" w:rsidP="00E8763A">
            <w:pPr>
              <w:rPr>
                <w:b/>
                <w:bCs/>
                <w:sz w:val="20"/>
                <w:szCs w:val="20"/>
              </w:rPr>
            </w:pPr>
            <w:r>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076BBCF" w:rsidR="00E8763A" w:rsidRPr="00AF3E41" w:rsidRDefault="0066055E" w:rsidP="00E8763A">
            <w:pPr>
              <w:rPr>
                <w:b/>
                <w:bCs/>
                <w:sz w:val="20"/>
                <w:szCs w:val="20"/>
              </w:rPr>
            </w:pPr>
            <w:r>
              <w:rPr>
                <w:b/>
                <w:bCs/>
                <w:sz w:val="20"/>
                <w:szCs w:val="20"/>
              </w:rPr>
              <w:t>PCE-AX0362</w:t>
            </w:r>
          </w:p>
        </w:tc>
        <w:tc>
          <w:tcPr>
            <w:tcW w:w="2691" w:type="dxa"/>
            <w:gridSpan w:val="3"/>
            <w:tcBorders>
              <w:top w:val="nil"/>
            </w:tcBorders>
            <w:vAlign w:val="center"/>
          </w:tcPr>
          <w:p w14:paraId="6E590069" w14:textId="2D43FDF4" w:rsidR="00E8763A" w:rsidRPr="00C5128E" w:rsidRDefault="00C5128E" w:rsidP="00E8763A">
            <w:pPr>
              <w:rPr>
                <w:sz w:val="20"/>
                <w:szCs w:val="20"/>
                <w:lang w:val="en-US"/>
              </w:rPr>
            </w:pPr>
            <w:r w:rsidRPr="00C5128E">
              <w:rPr>
                <w:sz w:val="20"/>
                <w:szCs w:val="20"/>
                <w:lang w:val="en-US"/>
              </w:rPr>
              <w:t>VANE-SEGMENT OUTER-SUPPORT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1E09EDBE" w:rsidR="00E8763A" w:rsidRPr="0027369C" w:rsidRDefault="00A11544"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2A1500"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91E804B"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11544">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BD62B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BD62BF">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B3FA388"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BD62B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BD62B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BD62B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2A1500"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10756EF3"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C5128E">
              <w:rPr>
                <w:rFonts w:ascii="Calibri" w:eastAsia="Times New Roman" w:hAnsi="Calibri" w:cs="Arial"/>
                <w:b/>
                <w:bCs/>
                <w:color w:val="000000"/>
                <w:sz w:val="20"/>
                <w:szCs w:val="20"/>
                <w:lang w:eastAsia="pt-BR"/>
              </w:rPr>
              <w:t>72-41-51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C5128E">
              <w:rPr>
                <w:rFonts w:ascii="Calibri" w:eastAsia="Times New Roman" w:hAnsi="Calibri" w:cs="Arial"/>
                <w:b/>
                <w:bCs/>
                <w:color w:val="000000"/>
                <w:sz w:val="20"/>
                <w:szCs w:val="20"/>
                <w:lang w:eastAsia="pt-BR"/>
              </w:rPr>
              <w:t>72-41-51</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C5128E">
              <w:rPr>
                <w:rFonts w:ascii="Calibri" w:eastAsia="Times New Roman" w:hAnsi="Calibri" w:cs="Arial"/>
                <w:b/>
                <w:bCs/>
                <w:color w:val="000000"/>
                <w:sz w:val="20"/>
                <w:szCs w:val="20"/>
                <w:lang w:eastAsia="pt-BR"/>
              </w:rPr>
              <w:t>72-41-51</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38D39CE1"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C5128E">
              <w:rPr>
                <w:rFonts w:ascii="Calibri" w:eastAsia="Times New Roman" w:hAnsi="Calibri" w:cs="Arial"/>
                <w:i/>
                <w:iCs/>
                <w:color w:val="000000"/>
                <w:sz w:val="20"/>
                <w:szCs w:val="20"/>
                <w:lang w:val="en-US" w:eastAsia="pt-BR"/>
              </w:rPr>
              <w:t>72-41-51</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C5128E">
              <w:rPr>
                <w:rFonts w:ascii="Calibri" w:eastAsia="Times New Roman" w:hAnsi="Calibri" w:cs="Arial"/>
                <w:i/>
                <w:iCs/>
                <w:color w:val="000000"/>
                <w:sz w:val="20"/>
                <w:szCs w:val="20"/>
                <w:lang w:val="en-US" w:eastAsia="pt-BR"/>
              </w:rPr>
              <w:t>72-41-51</w:t>
            </w:r>
            <w:r w:rsidR="00C5082D" w:rsidRPr="00C5082D">
              <w:rPr>
                <w:rFonts w:ascii="Calibri" w:eastAsia="Times New Roman" w:hAnsi="Calibri" w:cs="Arial"/>
                <w:i/>
                <w:iCs/>
                <w:color w:val="000000"/>
                <w:sz w:val="20"/>
                <w:szCs w:val="20"/>
                <w:lang w:val="en-US" w:eastAsia="pt-BR"/>
              </w:rPr>
              <w:t xml:space="preserve">-100-801, Subtask </w:t>
            </w:r>
            <w:r w:rsidR="00C5128E">
              <w:rPr>
                <w:rFonts w:ascii="Calibri" w:eastAsia="Times New Roman" w:hAnsi="Calibri" w:cs="Arial"/>
                <w:i/>
                <w:iCs/>
                <w:color w:val="000000"/>
                <w:sz w:val="20"/>
                <w:szCs w:val="20"/>
                <w:lang w:val="en-US" w:eastAsia="pt-BR"/>
              </w:rPr>
              <w:t>72-41-51</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2A1500"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3DB38D63"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C5128E">
              <w:rPr>
                <w:rFonts w:ascii="Calibri" w:eastAsia="Times New Roman" w:hAnsi="Calibri" w:cs="Arial"/>
                <w:b/>
                <w:bCs/>
                <w:color w:val="000000"/>
                <w:sz w:val="20"/>
                <w:szCs w:val="20"/>
                <w:lang w:eastAsia="pt-BR"/>
              </w:rPr>
              <w:t>72-41-51</w:t>
            </w:r>
            <w:r w:rsidRPr="00E04E56">
              <w:rPr>
                <w:rFonts w:ascii="Calibri" w:eastAsia="Times New Roman" w:hAnsi="Calibri" w:cs="Arial"/>
                <w:b/>
                <w:bCs/>
                <w:color w:val="000000"/>
                <w:sz w:val="20"/>
                <w:szCs w:val="20"/>
                <w:lang w:eastAsia="pt-BR"/>
              </w:rPr>
              <w:t xml:space="preserve">, Seção “Cleaning-01”, Parágrafo 1., Etapa D. (Task </w:t>
            </w:r>
            <w:r w:rsidR="00C5128E">
              <w:rPr>
                <w:rFonts w:ascii="Calibri" w:eastAsia="Times New Roman" w:hAnsi="Calibri" w:cs="Arial"/>
                <w:b/>
                <w:bCs/>
                <w:color w:val="000000"/>
                <w:sz w:val="20"/>
                <w:szCs w:val="20"/>
                <w:lang w:eastAsia="pt-BR"/>
              </w:rPr>
              <w:t>72-41-51</w:t>
            </w:r>
            <w:r w:rsidR="00D1630A"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C5128E">
              <w:rPr>
                <w:rFonts w:ascii="Calibri" w:eastAsia="Times New Roman" w:hAnsi="Calibri" w:cs="Arial"/>
                <w:b/>
                <w:bCs/>
                <w:color w:val="000000"/>
                <w:sz w:val="20"/>
                <w:szCs w:val="20"/>
                <w:lang w:eastAsia="pt-BR"/>
              </w:rPr>
              <w:t>72-41-51</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48C9F511"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C5128E">
              <w:rPr>
                <w:rFonts w:ascii="Calibri" w:eastAsia="Times New Roman" w:hAnsi="Calibri" w:cs="Arial"/>
                <w:i/>
                <w:iCs/>
                <w:color w:val="000000"/>
                <w:sz w:val="20"/>
                <w:szCs w:val="20"/>
                <w:lang w:val="en-US" w:eastAsia="pt-BR"/>
              </w:rPr>
              <w:t>72-41-51</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C5128E">
              <w:rPr>
                <w:rFonts w:ascii="Calibri" w:eastAsia="Times New Roman" w:hAnsi="Calibri" w:cs="Arial"/>
                <w:i/>
                <w:iCs/>
                <w:color w:val="000000"/>
                <w:sz w:val="20"/>
                <w:szCs w:val="20"/>
                <w:lang w:val="en-US" w:eastAsia="pt-BR"/>
              </w:rPr>
              <w:t>72-41-51</w:t>
            </w:r>
            <w:r w:rsidR="0059380B" w:rsidRPr="0059380B">
              <w:rPr>
                <w:rFonts w:ascii="Calibri" w:eastAsia="Times New Roman" w:hAnsi="Calibri" w:cs="Arial"/>
                <w:i/>
                <w:iCs/>
                <w:color w:val="000000"/>
                <w:sz w:val="20"/>
                <w:szCs w:val="20"/>
                <w:lang w:val="en-US" w:eastAsia="pt-BR"/>
              </w:rPr>
              <w:t xml:space="preserve">-100-801, Subtask </w:t>
            </w:r>
            <w:r w:rsidR="00C5128E">
              <w:rPr>
                <w:rFonts w:ascii="Calibri" w:eastAsia="Times New Roman" w:hAnsi="Calibri" w:cs="Arial"/>
                <w:i/>
                <w:iCs/>
                <w:color w:val="000000"/>
                <w:sz w:val="20"/>
                <w:szCs w:val="20"/>
                <w:lang w:val="en-US" w:eastAsia="pt-BR"/>
              </w:rPr>
              <w:t>72-41-51</w:t>
            </w:r>
            <w:r w:rsidR="0059380B" w:rsidRPr="0059380B">
              <w:rPr>
                <w:rFonts w:ascii="Calibri" w:eastAsia="Times New Roman" w:hAnsi="Calibri" w:cs="Arial"/>
                <w:i/>
                <w:iCs/>
                <w:color w:val="000000"/>
                <w:sz w:val="20"/>
                <w:szCs w:val="20"/>
                <w:lang w:val="en-US" w:eastAsia="pt-BR"/>
              </w:rPr>
              <w:t>-110-007)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2A1500"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4A03067F"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C5128E">
              <w:rPr>
                <w:rFonts w:ascii="Calibri" w:eastAsia="Times New Roman" w:hAnsi="Calibri" w:cs="Arial"/>
                <w:b/>
                <w:bCs/>
                <w:color w:val="000000"/>
                <w:sz w:val="20"/>
                <w:szCs w:val="20"/>
                <w:lang w:eastAsia="pt-BR"/>
              </w:rPr>
              <w:t>72-41-51</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C5128E">
              <w:rPr>
                <w:rFonts w:ascii="Calibri" w:eastAsia="Times New Roman" w:hAnsi="Calibri" w:cs="Arial"/>
                <w:b/>
                <w:bCs/>
                <w:color w:val="000000"/>
                <w:sz w:val="20"/>
                <w:szCs w:val="20"/>
                <w:lang w:eastAsia="pt-BR"/>
              </w:rPr>
              <w:t>72-41-51</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C5128E">
              <w:rPr>
                <w:rFonts w:ascii="Calibri" w:eastAsia="Times New Roman" w:hAnsi="Calibri" w:cs="Arial"/>
                <w:b/>
                <w:bCs/>
                <w:color w:val="000000"/>
                <w:sz w:val="20"/>
                <w:szCs w:val="20"/>
                <w:lang w:eastAsia="pt-BR"/>
              </w:rPr>
              <w:t>72-41-51</w:t>
            </w:r>
            <w:r w:rsidR="00635767" w:rsidRPr="00635767">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37CF3185"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C5128E">
              <w:rPr>
                <w:rFonts w:ascii="Calibri" w:eastAsia="Times New Roman" w:hAnsi="Calibri" w:cs="Arial"/>
                <w:i/>
                <w:iCs/>
                <w:color w:val="000000"/>
                <w:sz w:val="20"/>
                <w:szCs w:val="20"/>
                <w:lang w:val="en-US" w:eastAsia="pt-BR"/>
              </w:rPr>
              <w:t>72-41-51</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C5128E">
              <w:rPr>
                <w:rFonts w:ascii="Calibri" w:eastAsia="Times New Roman" w:hAnsi="Calibri" w:cs="Arial"/>
                <w:i/>
                <w:iCs/>
                <w:color w:val="000000"/>
                <w:sz w:val="20"/>
                <w:szCs w:val="20"/>
                <w:lang w:val="en-US" w:eastAsia="pt-BR"/>
              </w:rPr>
              <w:t>72-41-51</w:t>
            </w:r>
            <w:r w:rsidR="0059380B" w:rsidRPr="0059380B">
              <w:rPr>
                <w:rFonts w:ascii="Calibri" w:eastAsia="Times New Roman" w:hAnsi="Calibri" w:cs="Arial"/>
                <w:i/>
                <w:iCs/>
                <w:color w:val="000000"/>
                <w:sz w:val="20"/>
                <w:szCs w:val="20"/>
                <w:lang w:val="en-US" w:eastAsia="pt-BR"/>
              </w:rPr>
              <w:t xml:space="preserve">-100-801, Subtask </w:t>
            </w:r>
            <w:r w:rsidR="00C5128E">
              <w:rPr>
                <w:rFonts w:ascii="Calibri" w:eastAsia="Times New Roman" w:hAnsi="Calibri" w:cs="Arial"/>
                <w:i/>
                <w:iCs/>
                <w:color w:val="000000"/>
                <w:sz w:val="20"/>
                <w:szCs w:val="20"/>
                <w:lang w:val="en-US" w:eastAsia="pt-BR"/>
              </w:rPr>
              <w:t>72-41-51</w:t>
            </w:r>
            <w:r w:rsidR="0059380B" w:rsidRPr="0059380B">
              <w:rPr>
                <w:rFonts w:ascii="Calibri" w:eastAsia="Times New Roman" w:hAnsi="Calibri" w:cs="Arial"/>
                <w:i/>
                <w:iCs/>
                <w:color w:val="000000"/>
                <w:sz w:val="20"/>
                <w:szCs w:val="20"/>
                <w:lang w:val="en-US" w:eastAsia="pt-BR"/>
              </w:rPr>
              <w:t>-110-008)</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66D14253" w14:textId="5EFC6F45" w:rsidR="005E6E71" w:rsidRPr="008E5DB0" w:rsidRDefault="005E6E71"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096F998E"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C5128E">
              <w:rPr>
                <w:rFonts w:ascii="Calibri" w:eastAsia="Times New Roman" w:hAnsi="Calibri" w:cs="Arial"/>
                <w:b/>
                <w:bCs/>
                <w:color w:val="000000"/>
                <w:sz w:val="20"/>
                <w:szCs w:val="20"/>
                <w:lang w:eastAsia="pt-BR"/>
              </w:rPr>
              <w:t>72-41-51</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 Parágrafo 1., Etapa C</w:t>
            </w:r>
            <w:r w:rsidR="00247F80">
              <w:rPr>
                <w:rFonts w:ascii="Calibri" w:eastAsia="Times New Roman" w:hAnsi="Calibri" w:cs="Arial"/>
                <w:b/>
                <w:bCs/>
                <w:color w:val="000000"/>
                <w:sz w:val="20"/>
                <w:szCs w:val="20"/>
                <w:lang w:eastAsia="pt-BR"/>
              </w:rPr>
              <w:t>, Figura 801</w:t>
            </w:r>
            <w:r w:rsidRPr="00434C6F">
              <w:rPr>
                <w:rFonts w:ascii="Calibri" w:eastAsia="Times New Roman" w:hAnsi="Calibri" w:cs="Arial"/>
                <w:b/>
                <w:bCs/>
                <w:color w:val="000000"/>
                <w:sz w:val="20"/>
                <w:szCs w:val="20"/>
                <w:lang w:eastAsia="pt-BR"/>
              </w:rPr>
              <w:t xml:space="preserve"> (Task </w:t>
            </w:r>
            <w:r w:rsidR="00C5128E">
              <w:rPr>
                <w:rFonts w:ascii="Calibri" w:eastAsia="Times New Roman" w:hAnsi="Calibri" w:cs="Arial"/>
                <w:b/>
                <w:bCs/>
                <w:color w:val="000000"/>
                <w:sz w:val="20"/>
                <w:szCs w:val="20"/>
                <w:lang w:eastAsia="pt-BR"/>
              </w:rPr>
              <w:t>72-41-51</w:t>
            </w:r>
            <w:r w:rsidR="003B509C" w:rsidRPr="003B509C">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68A069A6"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C5128E">
              <w:rPr>
                <w:rFonts w:ascii="Calibri" w:eastAsia="Times New Roman" w:hAnsi="Calibri" w:cs="Arial"/>
                <w:i/>
                <w:iCs/>
                <w:color w:val="000000"/>
                <w:sz w:val="20"/>
                <w:szCs w:val="20"/>
                <w:lang w:val="en-US" w:eastAsia="pt-BR"/>
              </w:rPr>
              <w:t>72-41-51</w:t>
            </w:r>
            <w:r w:rsidR="0050214E" w:rsidRPr="0050214E">
              <w:rPr>
                <w:rFonts w:ascii="Calibri" w:eastAsia="Times New Roman" w:hAnsi="Calibri" w:cs="Arial"/>
                <w:i/>
                <w:iCs/>
                <w:color w:val="000000"/>
                <w:sz w:val="20"/>
                <w:szCs w:val="20"/>
                <w:lang w:val="en-US" w:eastAsia="pt-BR"/>
              </w:rPr>
              <w:t>, Section 'Inspection/Check-01', Paragraph 1., Step C.</w:t>
            </w:r>
            <w:r w:rsidR="00247F80">
              <w:rPr>
                <w:rFonts w:ascii="Calibri" w:eastAsia="Times New Roman" w:hAnsi="Calibri" w:cs="Arial"/>
                <w:i/>
                <w:iCs/>
                <w:color w:val="000000"/>
                <w:sz w:val="20"/>
                <w:szCs w:val="20"/>
                <w:lang w:val="en-US" w:eastAsia="pt-BR"/>
              </w:rPr>
              <w:t>, Figure 801</w:t>
            </w:r>
            <w:r w:rsidR="0050214E" w:rsidRPr="0050214E">
              <w:rPr>
                <w:rFonts w:ascii="Calibri" w:eastAsia="Times New Roman" w:hAnsi="Calibri" w:cs="Arial"/>
                <w:i/>
                <w:iCs/>
                <w:color w:val="000000"/>
                <w:sz w:val="20"/>
                <w:szCs w:val="20"/>
                <w:lang w:val="en-US" w:eastAsia="pt-BR"/>
              </w:rPr>
              <w:t xml:space="preserve"> (Task </w:t>
            </w:r>
            <w:r w:rsidR="00C5128E">
              <w:rPr>
                <w:rFonts w:ascii="Calibri" w:eastAsia="Times New Roman" w:hAnsi="Calibri" w:cs="Arial"/>
                <w:i/>
                <w:iCs/>
                <w:color w:val="000000"/>
                <w:sz w:val="20"/>
                <w:szCs w:val="20"/>
                <w:lang w:val="en-US" w:eastAsia="pt-BR"/>
              </w:rPr>
              <w:t>72-41-51</w:t>
            </w:r>
            <w:r w:rsidR="0050214E" w:rsidRPr="0050214E">
              <w:rPr>
                <w:rFonts w:ascii="Calibri" w:eastAsia="Times New Roman" w:hAnsi="Calibri" w:cs="Arial"/>
                <w:i/>
                <w:iCs/>
                <w:color w:val="000000"/>
                <w:sz w:val="20"/>
                <w:szCs w:val="20"/>
                <w:lang w:val="en-US" w:eastAsia="pt-BR"/>
              </w:rPr>
              <w:t>-230-801)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A11544" w:rsidRDefault="003302B8" w:rsidP="003302B8">
            <w:pPr>
              <w:jc w:val="both"/>
              <w:rPr>
                <w:rFonts w:ascii="Calibri" w:eastAsia="Times New Roman" w:hAnsi="Calibri" w:cs="Arial"/>
                <w:b/>
                <w:bCs/>
                <w:color w:val="000000"/>
                <w:sz w:val="20"/>
                <w:szCs w:val="20"/>
                <w:lang w:val="en-US" w:eastAsia="pt-BR"/>
              </w:rPr>
            </w:pPr>
            <w:r w:rsidRPr="00A11544">
              <w:rPr>
                <w:rFonts w:ascii="Calibri" w:eastAsia="Times New Roman" w:hAnsi="Calibri" w:cs="Arial"/>
                <w:b/>
                <w:bCs/>
                <w:color w:val="000000"/>
                <w:sz w:val="20"/>
                <w:szCs w:val="20"/>
                <w:lang w:val="en-US" w:eastAsia="pt-BR"/>
              </w:rPr>
              <w:t xml:space="preserve">Realizar o processo conforme SPOP </w:t>
            </w:r>
            <w:r w:rsidR="003B509C" w:rsidRPr="00A11544">
              <w:rPr>
                <w:rFonts w:ascii="Calibri" w:eastAsia="Times New Roman" w:hAnsi="Calibri" w:cs="Arial"/>
                <w:b/>
                <w:bCs/>
                <w:color w:val="000000"/>
                <w:sz w:val="20"/>
                <w:szCs w:val="20"/>
                <w:lang w:val="en-US" w:eastAsia="pt-BR"/>
              </w:rPr>
              <w:t>62</w:t>
            </w:r>
            <w:r w:rsidRPr="00A11544">
              <w:rPr>
                <w:rFonts w:ascii="Calibri" w:eastAsia="Times New Roman" w:hAnsi="Calibri" w:cs="Arial"/>
                <w:b/>
                <w:bCs/>
                <w:color w:val="000000"/>
                <w:sz w:val="20"/>
                <w:szCs w:val="20"/>
                <w:lang w:val="en-US"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Default="003302B8" w:rsidP="003302B8">
            <w:pPr>
              <w:jc w:val="both"/>
              <w:rPr>
                <w:rFonts w:ascii="Calibri" w:eastAsia="Times New Roman" w:hAnsi="Calibri" w:cs="Arial"/>
                <w:i/>
                <w:iCs/>
                <w:color w:val="000000"/>
                <w:sz w:val="20"/>
                <w:szCs w:val="20"/>
                <w:lang w:val="en-US" w:eastAsia="pt-BR"/>
              </w:rPr>
            </w:pPr>
          </w:p>
          <w:p w14:paraId="67CF41FD" w14:textId="77777777" w:rsidR="00C5128E" w:rsidRPr="00C5128E" w:rsidRDefault="00C5128E" w:rsidP="003302B8">
            <w:pPr>
              <w:jc w:val="both"/>
              <w:rPr>
                <w:rFonts w:ascii="Calibri" w:eastAsia="Times New Roman" w:hAnsi="Calibri" w:cs="Arial"/>
                <w:b/>
                <w:bCs/>
                <w:color w:val="000000"/>
                <w:sz w:val="20"/>
                <w:szCs w:val="20"/>
                <w:lang w:eastAsia="pt-BR"/>
              </w:rPr>
            </w:pPr>
            <w:r w:rsidRPr="00C5128E">
              <w:rPr>
                <w:rFonts w:ascii="Calibri" w:eastAsia="Times New Roman" w:hAnsi="Calibri" w:cs="Arial"/>
                <w:b/>
                <w:bCs/>
                <w:color w:val="000000"/>
                <w:sz w:val="20"/>
                <w:szCs w:val="20"/>
                <w:lang w:eastAsia="pt-BR"/>
              </w:rPr>
              <w:t xml:space="preserve">NOTA: </w:t>
            </w:r>
          </w:p>
          <w:p w14:paraId="2D28D870" w14:textId="199AEEFE" w:rsidR="00C5128E" w:rsidRDefault="00C5128E" w:rsidP="003302B8">
            <w:pPr>
              <w:jc w:val="both"/>
              <w:rPr>
                <w:rFonts w:ascii="Calibri" w:eastAsia="Times New Roman" w:hAnsi="Calibri" w:cs="Arial"/>
                <w:b/>
                <w:bCs/>
                <w:color w:val="000000"/>
                <w:sz w:val="20"/>
                <w:szCs w:val="20"/>
                <w:lang w:eastAsia="pt-BR"/>
              </w:rPr>
            </w:pPr>
            <w:r w:rsidRPr="00C5128E">
              <w:rPr>
                <w:rFonts w:ascii="Calibri" w:eastAsia="Times New Roman" w:hAnsi="Calibri" w:cs="Arial"/>
                <w:b/>
                <w:bCs/>
                <w:color w:val="000000"/>
                <w:sz w:val="20"/>
                <w:szCs w:val="20"/>
                <w:lang w:eastAsia="pt-BR"/>
              </w:rPr>
              <w:t>Você pode usar uma lupa de 10X e uma luz branca para examinar o alojamento em busca de trincas como um procedimento alternativo.</w:t>
            </w:r>
          </w:p>
          <w:p w14:paraId="11686686" w14:textId="77777777" w:rsidR="00C5128E" w:rsidRDefault="00C5128E"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C5128E">
              <w:rPr>
                <w:rFonts w:ascii="Calibri" w:eastAsia="Times New Roman" w:hAnsi="Calibri" w:cs="Arial"/>
                <w:i/>
                <w:iCs/>
                <w:color w:val="000000"/>
                <w:sz w:val="20"/>
                <w:szCs w:val="20"/>
                <w:lang w:val="en-US" w:eastAsia="pt-BR"/>
              </w:rPr>
              <w:t xml:space="preserve">NOTE: </w:t>
            </w:r>
          </w:p>
          <w:p w14:paraId="32E0588D" w14:textId="6D31D7F4" w:rsidR="00C5128E" w:rsidRDefault="00C5128E" w:rsidP="003302B8">
            <w:pPr>
              <w:jc w:val="both"/>
              <w:rPr>
                <w:rFonts w:ascii="Calibri" w:eastAsia="Times New Roman" w:hAnsi="Calibri" w:cs="Arial"/>
                <w:i/>
                <w:iCs/>
                <w:color w:val="000000"/>
                <w:sz w:val="20"/>
                <w:szCs w:val="20"/>
                <w:lang w:val="en-US" w:eastAsia="pt-BR"/>
              </w:rPr>
            </w:pPr>
            <w:r w:rsidRPr="00C5128E">
              <w:rPr>
                <w:rFonts w:ascii="Calibri" w:eastAsia="Times New Roman" w:hAnsi="Calibri" w:cs="Arial"/>
                <w:i/>
                <w:iCs/>
                <w:color w:val="000000"/>
                <w:sz w:val="20"/>
                <w:szCs w:val="20"/>
                <w:lang w:val="en-US" w:eastAsia="pt-BR"/>
              </w:rPr>
              <w:t>You can use a 10X magnifying glass and a white light to examine the housing for cracks as an alternative procedure.</w:t>
            </w:r>
            <w:r>
              <w:rPr>
                <w:rFonts w:ascii="Calibri" w:eastAsia="Times New Roman" w:hAnsi="Calibri" w:cs="Arial"/>
                <w:i/>
                <w:iCs/>
                <w:color w:val="000000"/>
                <w:sz w:val="20"/>
                <w:szCs w:val="20"/>
                <w:lang w:val="en-US" w:eastAsia="pt-BR"/>
              </w:rPr>
              <w:t>)</w:t>
            </w:r>
          </w:p>
          <w:p w14:paraId="438327CE" w14:textId="77777777" w:rsidR="00C5128E" w:rsidRPr="00C5128E" w:rsidRDefault="00C5128E"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2A1500"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3466A088"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C5128E">
              <w:rPr>
                <w:rFonts w:ascii="Calibri" w:eastAsia="Times New Roman" w:hAnsi="Calibri" w:cs="Arial"/>
                <w:b/>
                <w:bCs/>
                <w:color w:val="000000"/>
                <w:sz w:val="20"/>
                <w:szCs w:val="20"/>
                <w:lang w:eastAsia="pt-BR"/>
              </w:rPr>
              <w:t>72-41-51</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Seção Inspection/Check-01”, Parágrafo 1., Etapa C.</w:t>
            </w:r>
            <w:r w:rsidR="00247F80">
              <w:rPr>
                <w:rFonts w:ascii="Calibri" w:eastAsia="Times New Roman" w:hAnsi="Calibri" w:cs="Arial"/>
                <w:b/>
                <w:bCs/>
                <w:color w:val="000000"/>
                <w:sz w:val="20"/>
                <w:szCs w:val="20"/>
                <w:lang w:eastAsia="pt-BR"/>
              </w:rPr>
              <w:t>, Figura 801</w:t>
            </w:r>
            <w:r w:rsidR="00A43EDB" w:rsidRPr="00434C6F">
              <w:rPr>
                <w:rFonts w:ascii="Calibri" w:eastAsia="Times New Roman" w:hAnsi="Calibri" w:cs="Arial"/>
                <w:b/>
                <w:bCs/>
                <w:color w:val="000000"/>
                <w:sz w:val="20"/>
                <w:szCs w:val="20"/>
                <w:lang w:eastAsia="pt-BR"/>
              </w:rPr>
              <w:t xml:space="preserve"> (Task </w:t>
            </w:r>
            <w:r w:rsidR="00C5128E">
              <w:rPr>
                <w:rFonts w:ascii="Calibri" w:eastAsia="Times New Roman" w:hAnsi="Calibri" w:cs="Arial"/>
                <w:b/>
                <w:bCs/>
                <w:color w:val="000000"/>
                <w:sz w:val="20"/>
                <w:szCs w:val="20"/>
                <w:lang w:eastAsia="pt-BR"/>
              </w:rPr>
              <w:t>72-41-51</w:t>
            </w:r>
            <w:r w:rsidR="00A43EDB" w:rsidRPr="003B509C">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5D4C354F"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C5128E">
              <w:rPr>
                <w:rFonts w:ascii="Calibri" w:eastAsia="Times New Roman" w:hAnsi="Calibri" w:cs="Arial"/>
                <w:i/>
                <w:iCs/>
                <w:color w:val="000000"/>
                <w:sz w:val="20"/>
                <w:szCs w:val="20"/>
                <w:lang w:val="en-US" w:eastAsia="pt-BR"/>
              </w:rPr>
              <w:t>72-41-51</w:t>
            </w:r>
            <w:r w:rsidR="00CE07EF" w:rsidRPr="00CE07EF">
              <w:rPr>
                <w:rFonts w:ascii="Calibri" w:eastAsia="Times New Roman" w:hAnsi="Calibri" w:cs="Arial"/>
                <w:i/>
                <w:iCs/>
                <w:color w:val="000000"/>
                <w:sz w:val="20"/>
                <w:szCs w:val="20"/>
                <w:lang w:val="en-US" w:eastAsia="pt-BR"/>
              </w:rPr>
              <w:t>, Section 'Inspection/Check-01', Paragraph 1., Step C.</w:t>
            </w:r>
            <w:r w:rsidR="00247F80">
              <w:rPr>
                <w:rFonts w:ascii="Calibri" w:eastAsia="Times New Roman" w:hAnsi="Calibri" w:cs="Arial"/>
                <w:i/>
                <w:iCs/>
                <w:color w:val="000000"/>
                <w:sz w:val="20"/>
                <w:szCs w:val="20"/>
                <w:lang w:val="en-US" w:eastAsia="pt-BR"/>
              </w:rPr>
              <w:t>, Figure 801</w:t>
            </w:r>
            <w:r w:rsidR="00CE07EF" w:rsidRPr="00CE07EF">
              <w:rPr>
                <w:rFonts w:ascii="Calibri" w:eastAsia="Times New Roman" w:hAnsi="Calibri" w:cs="Arial"/>
                <w:i/>
                <w:iCs/>
                <w:color w:val="000000"/>
                <w:sz w:val="20"/>
                <w:szCs w:val="20"/>
                <w:lang w:val="en-US" w:eastAsia="pt-BR"/>
              </w:rPr>
              <w:t xml:space="preserve"> (Task </w:t>
            </w:r>
            <w:r w:rsidR="00C5128E">
              <w:rPr>
                <w:rFonts w:ascii="Calibri" w:eastAsia="Times New Roman" w:hAnsi="Calibri" w:cs="Arial"/>
                <w:i/>
                <w:iCs/>
                <w:color w:val="000000"/>
                <w:sz w:val="20"/>
                <w:szCs w:val="20"/>
                <w:lang w:val="en-US" w:eastAsia="pt-BR"/>
              </w:rPr>
              <w:t>72-41-51</w:t>
            </w:r>
            <w:r w:rsidR="00CE07EF" w:rsidRPr="00CE07EF">
              <w:rPr>
                <w:rFonts w:ascii="Calibri" w:eastAsia="Times New Roman" w:hAnsi="Calibri" w:cs="Arial"/>
                <w:i/>
                <w:iCs/>
                <w:color w:val="000000"/>
                <w:sz w:val="20"/>
                <w:szCs w:val="20"/>
                <w:lang w:val="en-US" w:eastAsia="pt-BR"/>
              </w:rPr>
              <w:t>-230-801).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lastRenderedPageBreak/>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BA5820"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69EECF72"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5128E">
              <w:rPr>
                <w:rFonts w:ascii="Calibri" w:eastAsia="Times New Roman" w:hAnsi="Calibri" w:cs="Arial"/>
                <w:b/>
                <w:bCs/>
                <w:color w:val="000000"/>
                <w:sz w:val="20"/>
                <w:szCs w:val="20"/>
                <w:lang w:eastAsia="pt-BR"/>
              </w:rPr>
              <w:t>72-41-51</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C5128E">
              <w:rPr>
                <w:rFonts w:ascii="Calibri" w:eastAsia="Times New Roman" w:hAnsi="Calibri" w:cs="Arial"/>
                <w:b/>
                <w:bCs/>
                <w:color w:val="000000"/>
                <w:sz w:val="20"/>
                <w:szCs w:val="20"/>
                <w:lang w:eastAsia="pt-BR"/>
              </w:rPr>
              <w:t>72-41-51</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41326A22"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C5128E">
              <w:rPr>
                <w:rFonts w:ascii="Calibri" w:eastAsia="Times New Roman" w:hAnsi="Calibri" w:cs="Arial"/>
                <w:i/>
                <w:iCs/>
                <w:color w:val="000000"/>
                <w:sz w:val="20"/>
                <w:szCs w:val="20"/>
                <w:lang w:val="en-US" w:eastAsia="pt-BR"/>
              </w:rPr>
              <w:t>72-41-51</w:t>
            </w:r>
            <w:r w:rsidR="00612C6E"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C5128E">
              <w:rPr>
                <w:rFonts w:ascii="Calibri" w:eastAsia="Times New Roman" w:hAnsi="Calibri" w:cs="Arial"/>
                <w:i/>
                <w:iCs/>
                <w:color w:val="000000"/>
                <w:sz w:val="20"/>
                <w:szCs w:val="20"/>
                <w:lang w:val="en-US" w:eastAsia="pt-BR"/>
              </w:rPr>
              <w:t>72-41-51</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10EE1B12" w14:textId="77777777" w:rsidR="00366FDF" w:rsidRDefault="00366FDF" w:rsidP="003302B8">
            <w:pPr>
              <w:jc w:val="both"/>
              <w:rPr>
                <w:rFonts w:ascii="Calibri" w:eastAsia="Times New Roman" w:hAnsi="Calibri" w:cs="Arial"/>
                <w:i/>
                <w:iCs/>
                <w:color w:val="000000"/>
                <w:sz w:val="20"/>
                <w:szCs w:val="20"/>
                <w:lang w:eastAsia="pt-BR"/>
              </w:rPr>
            </w:pPr>
          </w:p>
          <w:p w14:paraId="75B988F2" w14:textId="77777777" w:rsidR="00366FDF" w:rsidRDefault="00366FDF" w:rsidP="003302B8">
            <w:pPr>
              <w:jc w:val="both"/>
              <w:rPr>
                <w:rFonts w:ascii="Calibri" w:eastAsia="Times New Roman" w:hAnsi="Calibri" w:cs="Arial"/>
                <w:i/>
                <w:iCs/>
                <w:color w:val="000000"/>
                <w:sz w:val="20"/>
                <w:szCs w:val="20"/>
                <w:lang w:eastAsia="pt-BR"/>
              </w:rPr>
            </w:pPr>
          </w:p>
          <w:p w14:paraId="22C2CF9F" w14:textId="77777777" w:rsidR="00BA5820" w:rsidRDefault="00BA5820" w:rsidP="00BA5820">
            <w:pPr>
              <w:jc w:val="left"/>
              <w:rPr>
                <w:rFonts w:ascii="Calibri" w:eastAsia="Times New Roman" w:hAnsi="Calibri" w:cs="Arial"/>
                <w:b/>
                <w:bCs/>
                <w:color w:val="000000"/>
                <w:sz w:val="20"/>
                <w:szCs w:val="20"/>
                <w:lang w:val="en-US" w:eastAsia="pt-BR"/>
              </w:rPr>
            </w:pPr>
            <w:r w:rsidRPr="00BA5820">
              <w:rPr>
                <w:rFonts w:ascii="Calibri" w:eastAsia="Times New Roman" w:hAnsi="Calibri" w:cs="Arial"/>
                <w:b/>
                <w:bCs/>
                <w:color w:val="000000"/>
                <w:sz w:val="20"/>
                <w:szCs w:val="20"/>
                <w:lang w:eastAsia="pt-BR"/>
              </w:rPr>
              <w:t>A peça necessita de inspeção dimensional?</w:t>
            </w:r>
            <w:r w:rsidRPr="00BA5820">
              <w:rPr>
                <w:rFonts w:ascii="Calibri" w:eastAsia="Times New Roman" w:hAnsi="Calibri" w:cs="Arial"/>
                <w:b/>
                <w:bCs/>
                <w:color w:val="000000"/>
                <w:sz w:val="20"/>
                <w:szCs w:val="20"/>
                <w:lang w:eastAsia="pt-BR"/>
              </w:rPr>
              <w:br/>
            </w:r>
            <w:r w:rsidRPr="00BA5820">
              <w:rPr>
                <w:rFonts w:ascii="Calibri" w:eastAsia="Times New Roman" w:hAnsi="Calibri" w:cs="Arial"/>
                <w:i/>
                <w:iCs/>
                <w:color w:val="000000"/>
                <w:sz w:val="20"/>
                <w:szCs w:val="20"/>
                <w:lang w:val="en-US" w:eastAsia="pt-BR"/>
              </w:rPr>
              <w:t>(Does the part require dimensional inspection?)</w:t>
            </w:r>
          </w:p>
          <w:p w14:paraId="3927F684" w14:textId="77777777" w:rsidR="00BA5820" w:rsidRPr="00BA5820" w:rsidRDefault="00BA5820" w:rsidP="00BA5820">
            <w:pPr>
              <w:jc w:val="left"/>
              <w:rPr>
                <w:rFonts w:ascii="Calibri" w:eastAsia="Times New Roman" w:hAnsi="Calibri" w:cs="Arial"/>
                <w:b/>
                <w:bCs/>
                <w:color w:val="000000"/>
                <w:sz w:val="20"/>
                <w:szCs w:val="20"/>
                <w:lang w:val="en-US" w:eastAsia="pt-BR"/>
              </w:rPr>
            </w:pPr>
          </w:p>
          <w:p w14:paraId="26A3CEC5" w14:textId="2FC0A3C4" w:rsidR="00BA5820" w:rsidRDefault="00BA5820" w:rsidP="00BA5820">
            <w:pPr>
              <w:jc w:val="left"/>
              <w:rPr>
                <w:rFonts w:ascii="Calibri" w:eastAsia="Times New Roman" w:hAnsi="Calibri" w:cs="Arial"/>
                <w:i/>
                <w:iCs/>
                <w:color w:val="000000"/>
                <w:sz w:val="20"/>
                <w:szCs w:val="20"/>
                <w:lang w:val="en-US" w:eastAsia="pt-BR"/>
              </w:rPr>
            </w:pPr>
            <w:r w:rsidRPr="00BA5820">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BA5820">
              <w:rPr>
                <w:rFonts w:ascii="Calibri" w:eastAsia="Times New Roman" w:hAnsi="Calibri" w:cs="Arial"/>
                <w:b/>
                <w:bCs/>
                <w:color w:val="000000"/>
                <w:sz w:val="20"/>
                <w:szCs w:val="20"/>
                <w:lang w:eastAsia="pt-BR"/>
              </w:rPr>
              <w:t xml:space="preserve">) Sim, </w:t>
            </w:r>
            <w:r>
              <w:rPr>
                <w:rFonts w:ascii="Calibri" w:eastAsia="Times New Roman" w:hAnsi="Calibri" w:cs="Arial"/>
                <w:b/>
                <w:bCs/>
                <w:color w:val="000000"/>
                <w:sz w:val="20"/>
                <w:szCs w:val="20"/>
                <w:lang w:eastAsia="pt-BR"/>
              </w:rPr>
              <w:t xml:space="preserve">pois </w:t>
            </w:r>
            <w:r w:rsidRPr="00BA5820">
              <w:rPr>
                <w:rFonts w:ascii="Calibri" w:eastAsia="Times New Roman" w:hAnsi="Calibri" w:cs="Arial"/>
                <w:b/>
                <w:bCs/>
                <w:color w:val="000000"/>
                <w:sz w:val="20"/>
                <w:szCs w:val="20"/>
                <w:lang w:eastAsia="pt-BR"/>
              </w:rPr>
              <w:t>há dano aparente ou distorção dos componentes.</w:t>
            </w:r>
            <w:r w:rsidRPr="00BA5820">
              <w:rPr>
                <w:rFonts w:ascii="Calibri" w:eastAsia="Times New Roman" w:hAnsi="Calibri" w:cs="Arial"/>
                <w:b/>
                <w:bCs/>
                <w:color w:val="000000"/>
                <w:sz w:val="20"/>
                <w:szCs w:val="20"/>
                <w:lang w:eastAsia="pt-BR"/>
              </w:rPr>
              <w:br/>
            </w:r>
            <w:r w:rsidRPr="00BA5820">
              <w:rPr>
                <w:rFonts w:ascii="Calibri" w:eastAsia="Times New Roman" w:hAnsi="Calibri" w:cs="Arial"/>
                <w:i/>
                <w:iCs/>
                <w:color w:val="000000"/>
                <w:sz w:val="20"/>
                <w:szCs w:val="20"/>
                <w:lang w:val="en-US" w:eastAsia="pt-BR"/>
              </w:rPr>
              <w:t>(Yes, there is apparent damage or distortion of the components.)</w:t>
            </w:r>
          </w:p>
          <w:p w14:paraId="3A45B0C5" w14:textId="77777777" w:rsidR="00BA5820" w:rsidRPr="00BA5820" w:rsidRDefault="00BA5820" w:rsidP="00BA5820">
            <w:pPr>
              <w:jc w:val="left"/>
              <w:rPr>
                <w:rFonts w:ascii="Calibri" w:eastAsia="Times New Roman" w:hAnsi="Calibri" w:cs="Arial"/>
                <w:b/>
                <w:bCs/>
                <w:color w:val="000000"/>
                <w:sz w:val="20"/>
                <w:szCs w:val="20"/>
                <w:lang w:val="en-US" w:eastAsia="pt-BR"/>
              </w:rPr>
            </w:pPr>
          </w:p>
          <w:p w14:paraId="75402465" w14:textId="7C4DF599" w:rsidR="00BA5820" w:rsidRPr="00BA5820" w:rsidRDefault="00BA5820" w:rsidP="00BA5820">
            <w:pPr>
              <w:jc w:val="left"/>
              <w:rPr>
                <w:rFonts w:ascii="Calibri" w:eastAsia="Times New Roman" w:hAnsi="Calibri" w:cs="Arial"/>
                <w:i/>
                <w:iCs/>
                <w:color w:val="000000"/>
                <w:sz w:val="20"/>
                <w:szCs w:val="20"/>
                <w:lang w:val="en-US" w:eastAsia="pt-BR"/>
              </w:rPr>
            </w:pPr>
            <w:r w:rsidRPr="00BA5820">
              <w:rPr>
                <w:rFonts w:ascii="Calibri" w:eastAsia="Times New Roman" w:hAnsi="Calibri" w:cs="Arial"/>
                <w:b/>
                <w:bCs/>
                <w:color w:val="000000"/>
                <w:sz w:val="20"/>
                <w:szCs w:val="20"/>
                <w:lang w:val="en-US" w:eastAsia="pt-BR"/>
              </w:rPr>
              <w:t>(  ) Não.</w:t>
            </w:r>
            <w:r w:rsidRPr="00BA5820">
              <w:rPr>
                <w:rFonts w:ascii="Calibri" w:eastAsia="Times New Roman" w:hAnsi="Calibri" w:cs="Arial"/>
                <w:b/>
                <w:bCs/>
                <w:color w:val="000000"/>
                <w:sz w:val="20"/>
                <w:szCs w:val="20"/>
                <w:lang w:val="en-US" w:eastAsia="pt-BR"/>
              </w:rPr>
              <w:br/>
            </w:r>
            <w:r w:rsidRPr="00BA5820">
              <w:rPr>
                <w:rFonts w:ascii="Calibri" w:eastAsia="Times New Roman" w:hAnsi="Calibri" w:cs="Arial"/>
                <w:i/>
                <w:iCs/>
                <w:color w:val="000000"/>
                <w:sz w:val="20"/>
                <w:szCs w:val="20"/>
                <w:lang w:val="en-US" w:eastAsia="pt-BR"/>
              </w:rPr>
              <w:t>(No</w:t>
            </w:r>
            <w:r>
              <w:rPr>
                <w:rFonts w:ascii="Calibri" w:eastAsia="Times New Roman" w:hAnsi="Calibri" w:cs="Arial"/>
                <w:i/>
                <w:iCs/>
                <w:color w:val="000000"/>
                <w:sz w:val="20"/>
                <w:szCs w:val="20"/>
                <w:lang w:val="en-US" w:eastAsia="pt-BR"/>
              </w:rPr>
              <w:t>.</w:t>
            </w:r>
            <w:r w:rsidRPr="00BA5820">
              <w:rPr>
                <w:rFonts w:ascii="Calibri" w:eastAsia="Times New Roman" w:hAnsi="Calibri" w:cs="Arial"/>
                <w:i/>
                <w:iCs/>
                <w:color w:val="000000"/>
                <w:sz w:val="20"/>
                <w:szCs w:val="20"/>
                <w:lang w:val="en-US" w:eastAsia="pt-BR"/>
              </w:rPr>
              <w:t>)</w:t>
            </w:r>
          </w:p>
          <w:p w14:paraId="2ACF9BE8" w14:textId="77777777" w:rsidR="00366FDF" w:rsidRPr="00BA5820" w:rsidRDefault="00366FDF" w:rsidP="003302B8">
            <w:pPr>
              <w:jc w:val="both"/>
              <w:rPr>
                <w:rFonts w:ascii="Calibri" w:eastAsia="Times New Roman" w:hAnsi="Calibri" w:cs="Arial"/>
                <w:i/>
                <w:iCs/>
                <w:color w:val="000000"/>
                <w:sz w:val="20"/>
                <w:szCs w:val="20"/>
                <w:lang w:val="en-US" w:eastAsia="pt-BR"/>
              </w:rPr>
            </w:pPr>
          </w:p>
          <w:p w14:paraId="2CC7216D" w14:textId="26EEB5F7" w:rsidR="003302B8" w:rsidRPr="00BA5820" w:rsidRDefault="003302B8" w:rsidP="003302B8">
            <w:pPr>
              <w:jc w:val="both"/>
              <w:rPr>
                <w:rFonts w:ascii="Calibri" w:eastAsia="Times New Roman" w:hAnsi="Calibri" w:cs="Arial"/>
                <w:b/>
                <w:bCs/>
                <w:color w:val="000000"/>
                <w:sz w:val="20"/>
                <w:szCs w:val="20"/>
                <w:highlight w:val="yellow"/>
                <w:lang w:val="en-US" w:eastAsia="pt-BR"/>
              </w:rPr>
            </w:pPr>
          </w:p>
        </w:tc>
      </w:tr>
      <w:tr w:rsidR="003302B8" w:rsidRPr="0066055E" w14:paraId="0298F2E7" w14:textId="77777777" w:rsidTr="009B3906">
        <w:trPr>
          <w:trHeight w:val="1134"/>
          <w:jc w:val="center"/>
        </w:trPr>
        <w:tc>
          <w:tcPr>
            <w:tcW w:w="704" w:type="dxa"/>
            <w:vAlign w:val="center"/>
          </w:tcPr>
          <w:p w14:paraId="67DA18C3" w14:textId="71664BEA" w:rsidR="003302B8" w:rsidRDefault="00BA5820"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74859A5B"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C5128E">
              <w:rPr>
                <w:rFonts w:ascii="Calibri" w:eastAsia="Times New Roman" w:hAnsi="Calibri" w:cs="Arial"/>
                <w:b/>
                <w:bCs/>
                <w:color w:val="000000"/>
                <w:sz w:val="20"/>
                <w:szCs w:val="20"/>
                <w:lang w:eastAsia="pt-BR"/>
              </w:rPr>
              <w:t>72-41-51</w:t>
            </w:r>
            <w:r w:rsidRPr="00A31DEF">
              <w:rPr>
                <w:rFonts w:ascii="Calibri" w:eastAsia="Times New Roman" w:hAnsi="Calibri" w:cs="Arial"/>
                <w:b/>
                <w:bCs/>
                <w:color w:val="000000"/>
                <w:sz w:val="20"/>
                <w:szCs w:val="20"/>
                <w:lang w:eastAsia="pt-BR"/>
              </w:rPr>
              <w:t>, Seção “Inspection/Check-03</w:t>
            </w:r>
            <w:r w:rsidR="00247F80">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sidR="00C5128E">
              <w:rPr>
                <w:rFonts w:ascii="Calibri" w:eastAsia="Times New Roman" w:hAnsi="Calibri" w:cs="Arial"/>
                <w:b/>
                <w:bCs/>
                <w:color w:val="000000"/>
                <w:sz w:val="20"/>
                <w:szCs w:val="20"/>
                <w:lang w:eastAsia="pt-BR"/>
              </w:rPr>
              <w:t>72-41-51</w:t>
            </w:r>
            <w:r w:rsidR="00BB7EBE" w:rsidRPr="00BB7EBE">
              <w:rPr>
                <w:rFonts w:ascii="Calibri" w:eastAsia="Times New Roman" w:hAnsi="Calibri" w:cs="Arial"/>
                <w:b/>
                <w:bCs/>
                <w:color w:val="000000"/>
                <w:sz w:val="20"/>
                <w:szCs w:val="20"/>
                <w:lang w:eastAsia="pt-BR"/>
              </w:rPr>
              <w:t>-220-802</w:t>
            </w:r>
            <w:r w:rsidR="00247F80">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xml:space="preserve">), para os itens </w:t>
            </w:r>
            <w:r w:rsidR="00442833">
              <w:rPr>
                <w:rFonts w:ascii="Calibri" w:eastAsia="Times New Roman" w:hAnsi="Calibri" w:cs="Arial"/>
                <w:b/>
                <w:bCs/>
                <w:color w:val="000000"/>
                <w:sz w:val="20"/>
                <w:szCs w:val="20"/>
                <w:lang w:eastAsia="pt-BR"/>
              </w:rPr>
              <w:t>aplicáveis ao PN</w:t>
            </w:r>
            <w:r w:rsidR="008B28FE">
              <w:rPr>
                <w:rFonts w:ascii="Calibri" w:eastAsia="Times New Roman" w:hAnsi="Calibri" w:cs="Arial"/>
                <w:b/>
                <w:bCs/>
                <w:color w:val="000000"/>
                <w:sz w:val="20"/>
                <w:szCs w:val="20"/>
                <w:lang w:eastAsia="pt-BR"/>
              </w:rPr>
              <w:t>.</w:t>
            </w:r>
          </w:p>
          <w:p w14:paraId="56B3BA92" w14:textId="6CDEA50C"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C5128E">
              <w:rPr>
                <w:rFonts w:ascii="Calibri" w:eastAsia="Times New Roman" w:hAnsi="Calibri" w:cs="Arial"/>
                <w:i/>
                <w:iCs/>
                <w:color w:val="000000"/>
                <w:sz w:val="20"/>
                <w:szCs w:val="20"/>
                <w:lang w:val="en-US" w:eastAsia="pt-BR"/>
              </w:rPr>
              <w:t>72-41-51</w:t>
            </w:r>
            <w:r w:rsidRPr="006A2A4D">
              <w:rPr>
                <w:rFonts w:ascii="Calibri" w:eastAsia="Times New Roman" w:hAnsi="Calibri" w:cs="Arial"/>
                <w:i/>
                <w:iCs/>
                <w:color w:val="000000"/>
                <w:sz w:val="20"/>
                <w:szCs w:val="20"/>
                <w:lang w:val="en-US" w:eastAsia="pt-BR"/>
              </w:rPr>
              <w:t>, Section 'Inspection/Check-03</w:t>
            </w:r>
            <w:r w:rsidR="00247F80">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sidR="00C5128E">
              <w:rPr>
                <w:rFonts w:ascii="Calibri" w:eastAsia="Times New Roman" w:hAnsi="Calibri" w:cs="Arial"/>
                <w:i/>
                <w:iCs/>
                <w:color w:val="000000"/>
                <w:sz w:val="20"/>
                <w:szCs w:val="20"/>
                <w:lang w:val="en-US" w:eastAsia="pt-BR"/>
              </w:rPr>
              <w:t>72-41-51</w:t>
            </w:r>
            <w:r w:rsidRPr="006A2A4D">
              <w:rPr>
                <w:rFonts w:ascii="Calibri" w:eastAsia="Times New Roman" w:hAnsi="Calibri" w:cs="Arial"/>
                <w:i/>
                <w:iCs/>
                <w:color w:val="000000"/>
                <w:sz w:val="20"/>
                <w:szCs w:val="20"/>
                <w:lang w:val="en-US" w:eastAsia="pt-BR"/>
              </w:rPr>
              <w:t>-220-802</w:t>
            </w:r>
            <w:r w:rsidR="00247F80">
              <w:rPr>
                <w:rFonts w:ascii="Calibri" w:eastAsia="Times New Roman" w:hAnsi="Calibri" w:cs="Arial"/>
                <w:i/>
                <w:iCs/>
                <w:color w:val="000000"/>
                <w:sz w:val="20"/>
                <w:szCs w:val="20"/>
                <w:lang w:val="en-US" w:eastAsia="pt-BR"/>
              </w:rPr>
              <w:t>-A</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FF92F59" w14:textId="77777777" w:rsidR="00366FDF" w:rsidRDefault="00366FDF" w:rsidP="003302B8">
            <w:pPr>
              <w:jc w:val="both"/>
              <w:rPr>
                <w:rFonts w:ascii="Calibri" w:eastAsia="Times New Roman" w:hAnsi="Calibri" w:cs="Arial"/>
                <w:i/>
                <w:iCs/>
                <w:color w:val="000000"/>
                <w:sz w:val="20"/>
                <w:szCs w:val="20"/>
                <w:lang w:val="en-US" w:eastAsia="pt-BR"/>
              </w:rPr>
            </w:pPr>
          </w:p>
          <w:p w14:paraId="3A01D72B" w14:textId="77777777" w:rsidR="00366FDF" w:rsidRPr="00366FDF" w:rsidRDefault="00366FDF" w:rsidP="00366FDF">
            <w:pPr>
              <w:jc w:val="both"/>
              <w:rPr>
                <w:rFonts w:ascii="Calibri" w:eastAsia="Times New Roman" w:hAnsi="Calibri" w:cs="Arial"/>
                <w:b/>
                <w:bCs/>
                <w:color w:val="000000"/>
                <w:sz w:val="20"/>
                <w:szCs w:val="20"/>
                <w:lang w:eastAsia="pt-BR"/>
              </w:rPr>
            </w:pPr>
            <w:r w:rsidRPr="00366FDF">
              <w:rPr>
                <w:rFonts w:ascii="Calibri" w:eastAsia="Times New Roman" w:hAnsi="Calibri" w:cs="Arial"/>
                <w:b/>
                <w:bCs/>
                <w:color w:val="000000"/>
                <w:sz w:val="20"/>
                <w:szCs w:val="20"/>
                <w:lang w:eastAsia="pt-BR"/>
              </w:rPr>
              <w:lastRenderedPageBreak/>
              <w:t xml:space="preserve">NOTA: </w:t>
            </w:r>
          </w:p>
          <w:p w14:paraId="73A863D6" w14:textId="2BD50494" w:rsidR="00366FDF" w:rsidRPr="00366FDF" w:rsidRDefault="00366FDF" w:rsidP="00366FDF">
            <w:pPr>
              <w:jc w:val="both"/>
              <w:rPr>
                <w:rFonts w:ascii="Calibri" w:eastAsia="Times New Roman" w:hAnsi="Calibri" w:cs="Arial"/>
                <w:b/>
                <w:bCs/>
                <w:color w:val="000000"/>
                <w:sz w:val="20"/>
                <w:szCs w:val="20"/>
                <w:lang w:eastAsia="pt-BR"/>
              </w:rPr>
            </w:pPr>
            <w:r w:rsidRPr="00366FDF">
              <w:rPr>
                <w:rFonts w:ascii="Calibri" w:eastAsia="Times New Roman" w:hAnsi="Calibri" w:cs="Arial"/>
                <w:b/>
                <w:bCs/>
                <w:color w:val="000000"/>
                <w:sz w:val="20"/>
                <w:szCs w:val="20"/>
                <w:lang w:eastAsia="pt-BR"/>
              </w:rPr>
              <w:t xml:space="preserve">Execute </w:t>
            </w:r>
            <w:r>
              <w:rPr>
                <w:rFonts w:ascii="Calibri" w:eastAsia="Times New Roman" w:hAnsi="Calibri" w:cs="Arial"/>
                <w:b/>
                <w:bCs/>
                <w:color w:val="000000"/>
                <w:sz w:val="20"/>
                <w:szCs w:val="20"/>
                <w:lang w:eastAsia="pt-BR"/>
              </w:rPr>
              <w:t xml:space="preserve">esta etapa </w:t>
            </w:r>
            <w:r w:rsidRPr="00366FDF">
              <w:rPr>
                <w:rFonts w:ascii="Calibri" w:eastAsia="Times New Roman" w:hAnsi="Calibri" w:cs="Arial"/>
                <w:b/>
                <w:bCs/>
                <w:color w:val="000000"/>
                <w:sz w:val="20"/>
                <w:szCs w:val="20"/>
                <w:lang w:eastAsia="pt-BR"/>
              </w:rPr>
              <w:t>somente se houver</w:t>
            </w:r>
            <w:r>
              <w:rPr>
                <w:rFonts w:ascii="Calibri" w:eastAsia="Times New Roman" w:hAnsi="Calibri" w:cs="Arial"/>
                <w:b/>
                <w:bCs/>
                <w:color w:val="000000"/>
                <w:sz w:val="20"/>
                <w:szCs w:val="20"/>
                <w:lang w:eastAsia="pt-BR"/>
              </w:rPr>
              <w:t xml:space="preserve"> </w:t>
            </w:r>
            <w:r w:rsidRPr="00366FDF">
              <w:rPr>
                <w:rFonts w:ascii="Calibri" w:eastAsia="Times New Roman" w:hAnsi="Calibri" w:cs="Arial"/>
                <w:b/>
                <w:bCs/>
                <w:color w:val="000000"/>
                <w:sz w:val="20"/>
                <w:szCs w:val="20"/>
                <w:lang w:eastAsia="pt-BR"/>
              </w:rPr>
              <w:t>dano aparente ou distorção dos componentes</w:t>
            </w:r>
            <w:r w:rsidR="00BA5820">
              <w:rPr>
                <w:rFonts w:ascii="Calibri" w:eastAsia="Times New Roman" w:hAnsi="Calibri" w:cs="Arial"/>
                <w:b/>
                <w:bCs/>
                <w:color w:val="000000"/>
                <w:sz w:val="20"/>
                <w:szCs w:val="20"/>
                <w:lang w:eastAsia="pt-BR"/>
              </w:rPr>
              <w:t>, analisado na etapa anterior</w:t>
            </w:r>
            <w:r w:rsidRPr="00366FDF">
              <w:rPr>
                <w:rFonts w:ascii="Calibri" w:eastAsia="Times New Roman" w:hAnsi="Calibri" w:cs="Arial"/>
                <w:b/>
                <w:bCs/>
                <w:color w:val="000000"/>
                <w:sz w:val="20"/>
                <w:szCs w:val="20"/>
                <w:lang w:eastAsia="pt-BR"/>
              </w:rPr>
              <w:t xml:space="preserve">. Caso essa etapa não seja aplicável, assinale a respectiva etapa da O.S. com o carimbo “N/A”. </w:t>
            </w:r>
          </w:p>
          <w:p w14:paraId="1E0AF311" w14:textId="77777777" w:rsidR="00366FDF" w:rsidRPr="00366FDF" w:rsidRDefault="00366FDF" w:rsidP="00366FDF">
            <w:pPr>
              <w:jc w:val="both"/>
              <w:rPr>
                <w:rFonts w:ascii="Calibri" w:eastAsia="Times New Roman" w:hAnsi="Calibri" w:cs="Arial"/>
                <w:i/>
                <w:iCs/>
                <w:color w:val="000000"/>
                <w:sz w:val="20"/>
                <w:szCs w:val="20"/>
                <w:lang w:val="en-US" w:eastAsia="pt-BR"/>
              </w:rPr>
            </w:pPr>
            <w:r w:rsidRPr="00366FDF">
              <w:rPr>
                <w:rFonts w:ascii="Calibri" w:eastAsia="Times New Roman" w:hAnsi="Calibri" w:cs="Arial"/>
                <w:i/>
                <w:iCs/>
                <w:color w:val="000000"/>
                <w:sz w:val="20"/>
                <w:szCs w:val="20"/>
                <w:lang w:val="en-US" w:eastAsia="pt-BR"/>
              </w:rPr>
              <w:t>(NOTE:</w:t>
            </w:r>
          </w:p>
          <w:p w14:paraId="66C21436" w14:textId="77777777" w:rsidR="00EB40DA" w:rsidRDefault="00BA5820" w:rsidP="003302B8">
            <w:pPr>
              <w:jc w:val="both"/>
              <w:rPr>
                <w:rFonts w:ascii="Calibri" w:eastAsia="Times New Roman" w:hAnsi="Calibri" w:cs="Arial"/>
                <w:i/>
                <w:iCs/>
                <w:color w:val="000000"/>
                <w:sz w:val="20"/>
                <w:szCs w:val="20"/>
                <w:lang w:val="en-US" w:eastAsia="pt-BR"/>
              </w:rPr>
            </w:pPr>
            <w:r w:rsidRPr="00BA5820">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r w:rsidR="00366FDF">
              <w:rPr>
                <w:rFonts w:ascii="Calibri" w:eastAsia="Times New Roman" w:hAnsi="Calibri" w:cs="Arial"/>
                <w:i/>
                <w:iCs/>
                <w:color w:val="000000"/>
                <w:sz w:val="20"/>
                <w:szCs w:val="20"/>
                <w:lang w:val="en-US" w:eastAsia="pt-BR"/>
              </w:rPr>
              <w:t>)</w:t>
            </w:r>
          </w:p>
          <w:p w14:paraId="40E093F5" w14:textId="11095955" w:rsidR="00BA5820" w:rsidRPr="00366FDF" w:rsidRDefault="00BA5820" w:rsidP="003302B8">
            <w:pPr>
              <w:jc w:val="both"/>
              <w:rPr>
                <w:rFonts w:ascii="Calibri" w:eastAsia="Times New Roman" w:hAnsi="Calibri" w:cs="Arial"/>
                <w:b/>
                <w:bCs/>
                <w:color w:val="000000"/>
                <w:sz w:val="20"/>
                <w:szCs w:val="20"/>
                <w:lang w:val="en-US" w:eastAsia="pt-BR"/>
              </w:rPr>
            </w:pPr>
          </w:p>
        </w:tc>
      </w:tr>
      <w:tr w:rsidR="003302B8" w:rsidRPr="0066055E" w14:paraId="7688C8FA" w14:textId="77777777" w:rsidTr="009B3906">
        <w:trPr>
          <w:trHeight w:val="1134"/>
          <w:jc w:val="center"/>
        </w:trPr>
        <w:tc>
          <w:tcPr>
            <w:tcW w:w="704" w:type="dxa"/>
            <w:vAlign w:val="center"/>
          </w:tcPr>
          <w:p w14:paraId="56E1D29B" w14:textId="187390DD" w:rsidR="003302B8" w:rsidRDefault="00BA5820"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2E52713A"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C5128E">
              <w:rPr>
                <w:rFonts w:ascii="Calibri" w:eastAsia="Times New Roman" w:hAnsi="Calibri" w:cs="Arial"/>
                <w:b/>
                <w:bCs/>
                <w:color w:val="000000"/>
                <w:sz w:val="20"/>
                <w:szCs w:val="20"/>
                <w:lang w:eastAsia="pt-BR"/>
              </w:rPr>
              <w:t>72-41-51</w:t>
            </w:r>
            <w:r w:rsidR="00EB40DA" w:rsidRPr="00A31DEF">
              <w:rPr>
                <w:rFonts w:ascii="Calibri" w:eastAsia="Times New Roman" w:hAnsi="Calibri" w:cs="Arial"/>
                <w:b/>
                <w:bCs/>
                <w:color w:val="000000"/>
                <w:sz w:val="20"/>
                <w:szCs w:val="20"/>
                <w:lang w:eastAsia="pt-BR"/>
              </w:rPr>
              <w:t>, Seção “Inspection/Check-03</w:t>
            </w:r>
            <w:r w:rsidR="00247F80">
              <w:rPr>
                <w:rFonts w:ascii="Calibri" w:eastAsia="Times New Roman" w:hAnsi="Calibri" w:cs="Arial"/>
                <w:b/>
                <w:bCs/>
                <w:color w:val="000000"/>
                <w:sz w:val="20"/>
                <w:szCs w:val="20"/>
                <w:lang w:eastAsia="pt-BR"/>
              </w:rPr>
              <w:t>/Config-1</w:t>
            </w:r>
            <w:r w:rsidR="00EB40DA" w:rsidRPr="00A31DEF">
              <w:rPr>
                <w:rFonts w:ascii="Calibri" w:eastAsia="Times New Roman" w:hAnsi="Calibri" w:cs="Arial"/>
                <w:b/>
                <w:bCs/>
                <w:color w:val="000000"/>
                <w:sz w:val="20"/>
                <w:szCs w:val="20"/>
                <w:lang w:eastAsia="pt-BR"/>
              </w:rPr>
              <w:t>”, Parágrafo 1., Etapa C.; Figura 801 e Tabela 801 (</w:t>
            </w:r>
            <w:r w:rsidR="00C5128E">
              <w:rPr>
                <w:rFonts w:ascii="Calibri" w:eastAsia="Times New Roman" w:hAnsi="Calibri" w:cs="Arial"/>
                <w:b/>
                <w:bCs/>
                <w:color w:val="000000"/>
                <w:sz w:val="20"/>
                <w:szCs w:val="20"/>
                <w:lang w:eastAsia="pt-BR"/>
              </w:rPr>
              <w:t>72-41-51</w:t>
            </w:r>
            <w:r w:rsidR="00EB40DA" w:rsidRPr="00BB7EBE">
              <w:rPr>
                <w:rFonts w:ascii="Calibri" w:eastAsia="Times New Roman" w:hAnsi="Calibri" w:cs="Arial"/>
                <w:b/>
                <w:bCs/>
                <w:color w:val="000000"/>
                <w:sz w:val="20"/>
                <w:szCs w:val="20"/>
                <w:lang w:eastAsia="pt-BR"/>
              </w:rPr>
              <w:t>-220-802</w:t>
            </w:r>
            <w:r w:rsidR="00247F80">
              <w:rPr>
                <w:rFonts w:ascii="Calibri" w:eastAsia="Times New Roman" w:hAnsi="Calibri" w:cs="Arial"/>
                <w:b/>
                <w:bCs/>
                <w:color w:val="000000"/>
                <w:sz w:val="20"/>
                <w:szCs w:val="20"/>
                <w:lang w:eastAsia="pt-BR"/>
              </w:rPr>
              <w:t>-A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37E83FE3"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sidR="00C5128E">
              <w:rPr>
                <w:rFonts w:ascii="Calibri" w:eastAsia="Times New Roman" w:hAnsi="Calibri" w:cs="Arial"/>
                <w:i/>
                <w:iCs/>
                <w:color w:val="000000"/>
                <w:sz w:val="20"/>
                <w:szCs w:val="20"/>
                <w:lang w:val="en-US" w:eastAsia="pt-BR"/>
              </w:rPr>
              <w:t>72-41-51</w:t>
            </w:r>
            <w:r w:rsidR="00187E04" w:rsidRPr="00187E04">
              <w:rPr>
                <w:rFonts w:ascii="Calibri" w:eastAsia="Times New Roman" w:hAnsi="Calibri" w:cs="Arial"/>
                <w:i/>
                <w:iCs/>
                <w:color w:val="000000"/>
                <w:sz w:val="20"/>
                <w:szCs w:val="20"/>
                <w:lang w:val="en-US" w:eastAsia="pt-BR"/>
              </w:rPr>
              <w:t>, Section 'Inspection/Check-03</w:t>
            </w:r>
            <w:r w:rsidR="00247F80">
              <w:rPr>
                <w:rFonts w:ascii="Calibri" w:eastAsia="Times New Roman" w:hAnsi="Calibri" w:cs="Arial"/>
                <w:i/>
                <w:iCs/>
                <w:color w:val="000000"/>
                <w:sz w:val="20"/>
                <w:szCs w:val="20"/>
                <w:lang w:val="en-US" w:eastAsia="pt-BR"/>
              </w:rPr>
              <w:t>/Config-1</w:t>
            </w:r>
            <w:r w:rsidR="00187E04" w:rsidRPr="00187E04">
              <w:rPr>
                <w:rFonts w:ascii="Calibri" w:eastAsia="Times New Roman" w:hAnsi="Calibri" w:cs="Arial"/>
                <w:i/>
                <w:iCs/>
                <w:color w:val="000000"/>
                <w:sz w:val="20"/>
                <w:szCs w:val="20"/>
                <w:lang w:val="en-US" w:eastAsia="pt-BR"/>
              </w:rPr>
              <w:t>', Paragraph 1., Step C.; Figure 801 and Table 801 (</w:t>
            </w:r>
            <w:r w:rsidR="00C5128E">
              <w:rPr>
                <w:rFonts w:ascii="Calibri" w:eastAsia="Times New Roman" w:hAnsi="Calibri" w:cs="Arial"/>
                <w:i/>
                <w:iCs/>
                <w:color w:val="000000"/>
                <w:sz w:val="20"/>
                <w:szCs w:val="20"/>
                <w:lang w:val="en-US" w:eastAsia="pt-BR"/>
              </w:rPr>
              <w:t>72-41-51</w:t>
            </w:r>
            <w:r w:rsidR="00187E04" w:rsidRPr="00187E04">
              <w:rPr>
                <w:rFonts w:ascii="Calibri" w:eastAsia="Times New Roman" w:hAnsi="Calibri" w:cs="Arial"/>
                <w:i/>
                <w:iCs/>
                <w:color w:val="000000"/>
                <w:sz w:val="20"/>
                <w:szCs w:val="20"/>
                <w:lang w:val="en-US" w:eastAsia="pt-BR"/>
              </w:rPr>
              <w:t>-220-802</w:t>
            </w:r>
            <w:r w:rsidR="00247F80">
              <w:rPr>
                <w:rFonts w:ascii="Calibri" w:eastAsia="Times New Roman" w:hAnsi="Calibri" w:cs="Arial"/>
                <w:i/>
                <w:iCs/>
                <w:color w:val="000000"/>
                <w:sz w:val="20"/>
                <w:szCs w:val="20"/>
                <w:lang w:val="en-US" w:eastAsia="pt-BR"/>
              </w:rPr>
              <w:t>-A</w:t>
            </w:r>
            <w:r w:rsidR="00187E04"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247F80" w:rsidRDefault="003302B8" w:rsidP="003302B8">
            <w:pPr>
              <w:jc w:val="both"/>
              <w:rPr>
                <w:rFonts w:ascii="Calibri" w:eastAsia="Times New Roman" w:hAnsi="Calibri" w:cs="Arial"/>
                <w:i/>
                <w:iCs/>
                <w:color w:val="000000"/>
                <w:sz w:val="20"/>
                <w:szCs w:val="20"/>
                <w:lang w:val="en-US" w:eastAsia="pt-BR"/>
              </w:rPr>
            </w:pPr>
            <w:r w:rsidRPr="00247F80">
              <w:rPr>
                <w:rFonts w:ascii="Calibri" w:eastAsia="Times New Roman" w:hAnsi="Calibri" w:cs="Arial"/>
                <w:i/>
                <w:iCs/>
                <w:color w:val="000000"/>
                <w:sz w:val="20"/>
                <w:szCs w:val="20"/>
                <w:lang w:val="en-US" w:eastAsia="pt-BR"/>
              </w:rPr>
              <w:t>(Dimensional measurement report number:)</w:t>
            </w:r>
          </w:p>
          <w:p w14:paraId="425698B0" w14:textId="77777777" w:rsidR="00366FDF" w:rsidRPr="00247F80" w:rsidRDefault="00366FDF" w:rsidP="003302B8">
            <w:pPr>
              <w:jc w:val="both"/>
              <w:rPr>
                <w:rFonts w:ascii="Calibri" w:eastAsia="Times New Roman" w:hAnsi="Calibri" w:cs="Arial"/>
                <w:i/>
                <w:iCs/>
                <w:color w:val="000000"/>
                <w:sz w:val="20"/>
                <w:szCs w:val="20"/>
                <w:lang w:val="en-US" w:eastAsia="pt-BR"/>
              </w:rPr>
            </w:pPr>
          </w:p>
          <w:p w14:paraId="4F991552" w14:textId="77777777" w:rsidR="00BA5820" w:rsidRPr="00247F80" w:rsidRDefault="00BA5820" w:rsidP="00BA5820">
            <w:pPr>
              <w:jc w:val="both"/>
              <w:rPr>
                <w:rFonts w:ascii="Calibri" w:eastAsia="Times New Roman" w:hAnsi="Calibri" w:cs="Arial"/>
                <w:b/>
                <w:bCs/>
                <w:color w:val="000000"/>
                <w:sz w:val="20"/>
                <w:szCs w:val="20"/>
                <w:lang w:val="en-US" w:eastAsia="pt-BR"/>
              </w:rPr>
            </w:pPr>
            <w:r w:rsidRPr="00247F80">
              <w:rPr>
                <w:rFonts w:ascii="Calibri" w:eastAsia="Times New Roman" w:hAnsi="Calibri" w:cs="Arial"/>
                <w:b/>
                <w:bCs/>
                <w:color w:val="000000"/>
                <w:sz w:val="20"/>
                <w:szCs w:val="20"/>
                <w:lang w:val="en-US" w:eastAsia="pt-BR"/>
              </w:rPr>
              <w:t xml:space="preserve">NOTA: </w:t>
            </w:r>
          </w:p>
          <w:p w14:paraId="3ED3BB43" w14:textId="1390A708" w:rsidR="00BA5820" w:rsidRPr="00366FDF" w:rsidRDefault="00BA5820" w:rsidP="00BA5820">
            <w:pPr>
              <w:jc w:val="both"/>
              <w:rPr>
                <w:rFonts w:ascii="Calibri" w:eastAsia="Times New Roman" w:hAnsi="Calibri" w:cs="Arial"/>
                <w:b/>
                <w:bCs/>
                <w:color w:val="000000"/>
                <w:sz w:val="20"/>
                <w:szCs w:val="20"/>
                <w:lang w:eastAsia="pt-BR"/>
              </w:rPr>
            </w:pPr>
            <w:r w:rsidRPr="00366FDF">
              <w:rPr>
                <w:rFonts w:ascii="Calibri" w:eastAsia="Times New Roman" w:hAnsi="Calibri" w:cs="Arial"/>
                <w:b/>
                <w:bCs/>
                <w:color w:val="000000"/>
                <w:sz w:val="20"/>
                <w:szCs w:val="20"/>
                <w:lang w:eastAsia="pt-BR"/>
              </w:rPr>
              <w:t xml:space="preserve">Execute </w:t>
            </w:r>
            <w:r>
              <w:rPr>
                <w:rFonts w:ascii="Calibri" w:eastAsia="Times New Roman" w:hAnsi="Calibri" w:cs="Arial"/>
                <w:b/>
                <w:bCs/>
                <w:color w:val="000000"/>
                <w:sz w:val="20"/>
                <w:szCs w:val="20"/>
                <w:lang w:eastAsia="pt-BR"/>
              </w:rPr>
              <w:t xml:space="preserve">esta etapa somente </w:t>
            </w:r>
            <w:r w:rsidRPr="00A31DEF">
              <w:rPr>
                <w:rFonts w:ascii="Calibri" w:eastAsia="Times New Roman" w:hAnsi="Calibri" w:cs="Arial"/>
                <w:b/>
                <w:bCs/>
                <w:color w:val="000000"/>
                <w:sz w:val="20"/>
                <w:szCs w:val="20"/>
                <w:lang w:eastAsia="pt-BR"/>
              </w:rPr>
              <w:t>as medições dimensionais</w:t>
            </w:r>
            <w:r>
              <w:rPr>
                <w:rFonts w:ascii="Calibri" w:eastAsia="Times New Roman" w:hAnsi="Calibri" w:cs="Arial"/>
                <w:b/>
                <w:bCs/>
                <w:color w:val="000000"/>
                <w:sz w:val="20"/>
                <w:szCs w:val="20"/>
                <w:lang w:eastAsia="pt-BR"/>
              </w:rPr>
              <w:t xml:space="preserve"> da etapa anterior tiverem sido </w:t>
            </w:r>
            <w:r w:rsidR="00FD7020">
              <w:rPr>
                <w:rFonts w:ascii="Calibri" w:eastAsia="Times New Roman" w:hAnsi="Calibri" w:cs="Arial"/>
                <w:b/>
                <w:bCs/>
                <w:color w:val="000000"/>
                <w:sz w:val="20"/>
                <w:szCs w:val="20"/>
                <w:lang w:eastAsia="pt-BR"/>
              </w:rPr>
              <w:t>realizadas</w:t>
            </w:r>
            <w:r w:rsidRPr="00366FDF">
              <w:rPr>
                <w:rFonts w:ascii="Calibri" w:eastAsia="Times New Roman" w:hAnsi="Calibri" w:cs="Arial"/>
                <w:b/>
                <w:bCs/>
                <w:color w:val="000000"/>
                <w:sz w:val="20"/>
                <w:szCs w:val="20"/>
                <w:lang w:eastAsia="pt-BR"/>
              </w:rPr>
              <w:t xml:space="preserve">. Caso essa etapa não seja aplicável, assinale a respectiva etapa da O.S. com o carimbo “N/A”. </w:t>
            </w:r>
          </w:p>
          <w:p w14:paraId="5BC3D653" w14:textId="77777777" w:rsidR="00BA5820" w:rsidRPr="00366FDF" w:rsidRDefault="00BA5820" w:rsidP="00BA5820">
            <w:pPr>
              <w:jc w:val="both"/>
              <w:rPr>
                <w:rFonts w:ascii="Calibri" w:eastAsia="Times New Roman" w:hAnsi="Calibri" w:cs="Arial"/>
                <w:i/>
                <w:iCs/>
                <w:color w:val="000000"/>
                <w:sz w:val="20"/>
                <w:szCs w:val="20"/>
                <w:lang w:val="en-US" w:eastAsia="pt-BR"/>
              </w:rPr>
            </w:pPr>
            <w:r w:rsidRPr="00366FDF">
              <w:rPr>
                <w:rFonts w:ascii="Calibri" w:eastAsia="Times New Roman" w:hAnsi="Calibri" w:cs="Arial"/>
                <w:i/>
                <w:iCs/>
                <w:color w:val="000000"/>
                <w:sz w:val="20"/>
                <w:szCs w:val="20"/>
                <w:lang w:val="en-US" w:eastAsia="pt-BR"/>
              </w:rPr>
              <w:t>(NOTE:</w:t>
            </w:r>
          </w:p>
          <w:p w14:paraId="030217F5" w14:textId="01DA1BF8" w:rsidR="00BA5820" w:rsidRDefault="00BA5820" w:rsidP="00BA5820">
            <w:pPr>
              <w:jc w:val="both"/>
              <w:rPr>
                <w:rFonts w:ascii="Calibri" w:eastAsia="Times New Roman" w:hAnsi="Calibri" w:cs="Arial"/>
                <w:i/>
                <w:iCs/>
                <w:color w:val="000000"/>
                <w:sz w:val="20"/>
                <w:szCs w:val="20"/>
                <w:lang w:val="en-US" w:eastAsia="pt-BR"/>
              </w:rPr>
            </w:pPr>
            <w:r w:rsidRPr="00BA5820">
              <w:rPr>
                <w:rFonts w:ascii="Calibri" w:eastAsia="Times New Roman" w:hAnsi="Calibri" w:cs="Arial"/>
                <w:i/>
                <w:iCs/>
                <w:color w:val="000000"/>
                <w:sz w:val="20"/>
                <w:szCs w:val="20"/>
                <w:lang w:val="en-US" w:eastAsia="pt-BR"/>
              </w:rPr>
              <w:t>Perform this step only if the dimensional measurements from the previous step have been carried out. If this step is not applicable, mark the corresponding step of the work order with the “N/A” stamp.</w:t>
            </w:r>
            <w:r>
              <w:rPr>
                <w:rFonts w:ascii="Calibri" w:eastAsia="Times New Roman" w:hAnsi="Calibri" w:cs="Arial"/>
                <w:i/>
                <w:iCs/>
                <w:color w:val="000000"/>
                <w:sz w:val="20"/>
                <w:szCs w:val="20"/>
                <w:lang w:val="en-US" w:eastAsia="pt-BR"/>
              </w:rPr>
              <w:t>)</w:t>
            </w:r>
          </w:p>
          <w:p w14:paraId="2A9378AA" w14:textId="78C88166" w:rsidR="003302B8" w:rsidRPr="00366FDF" w:rsidRDefault="003302B8" w:rsidP="00BA5820">
            <w:pPr>
              <w:jc w:val="both"/>
              <w:rPr>
                <w:rFonts w:ascii="Calibri" w:eastAsia="Times New Roman" w:hAnsi="Calibri" w:cs="Arial"/>
                <w:b/>
                <w:bCs/>
                <w:color w:val="000000"/>
                <w:sz w:val="20"/>
                <w:szCs w:val="20"/>
                <w:lang w:val="en-US" w:eastAsia="pt-BR"/>
              </w:rPr>
            </w:pPr>
          </w:p>
        </w:tc>
      </w:tr>
      <w:tr w:rsidR="003302B8" w:rsidRPr="00825856" w14:paraId="4CC98F67" w14:textId="77777777" w:rsidTr="009B3906">
        <w:trPr>
          <w:trHeight w:val="1134"/>
          <w:jc w:val="center"/>
        </w:trPr>
        <w:tc>
          <w:tcPr>
            <w:tcW w:w="704" w:type="dxa"/>
            <w:vAlign w:val="center"/>
          </w:tcPr>
          <w:p w14:paraId="6A1EA610" w14:textId="3D59969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BA5820">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lastRenderedPageBreak/>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026ADA41" w:rsidR="003302B8" w:rsidRPr="005068AF" w:rsidRDefault="008D0C91" w:rsidP="003302B8">
            <w:pPr>
              <w:jc w:val="left"/>
              <w:rPr>
                <w:sz w:val="20"/>
                <w:szCs w:val="20"/>
              </w:rPr>
            </w:pPr>
            <w:r>
              <w:rPr>
                <w:rFonts w:ascii="Calibri" w:eastAsia="Times New Roman" w:hAnsi="Calibri" w:cs="Arial"/>
                <w:b/>
                <w:bCs/>
                <w:color w:val="000000"/>
                <w:sz w:val="20"/>
                <w:szCs w:val="20"/>
                <w:lang w:eastAsia="pt-BR"/>
              </w:rPr>
              <w:t>20</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31294"/>
    <w:rsid w:val="00235165"/>
    <w:rsid w:val="002354C8"/>
    <w:rsid w:val="00235D7A"/>
    <w:rsid w:val="00236A1C"/>
    <w:rsid w:val="002477EB"/>
    <w:rsid w:val="00247F80"/>
    <w:rsid w:val="00254EAC"/>
    <w:rsid w:val="00257176"/>
    <w:rsid w:val="00260250"/>
    <w:rsid w:val="002676C7"/>
    <w:rsid w:val="0027369C"/>
    <w:rsid w:val="002747E3"/>
    <w:rsid w:val="00274A8C"/>
    <w:rsid w:val="00277ABF"/>
    <w:rsid w:val="002922C3"/>
    <w:rsid w:val="002953B5"/>
    <w:rsid w:val="0029628C"/>
    <w:rsid w:val="002A150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6FDF"/>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2FA0"/>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3F87"/>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055E"/>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0C91"/>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D76A0"/>
    <w:rsid w:val="009E69BE"/>
    <w:rsid w:val="009F3644"/>
    <w:rsid w:val="009F371A"/>
    <w:rsid w:val="009F595B"/>
    <w:rsid w:val="00A0171E"/>
    <w:rsid w:val="00A05578"/>
    <w:rsid w:val="00A07404"/>
    <w:rsid w:val="00A07580"/>
    <w:rsid w:val="00A11544"/>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5820"/>
    <w:rsid w:val="00BA684A"/>
    <w:rsid w:val="00BA70DB"/>
    <w:rsid w:val="00BB243A"/>
    <w:rsid w:val="00BB7E4C"/>
    <w:rsid w:val="00BB7EBE"/>
    <w:rsid w:val="00BC2335"/>
    <w:rsid w:val="00BC4D29"/>
    <w:rsid w:val="00BD069D"/>
    <w:rsid w:val="00BD62BF"/>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128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7989"/>
    <w:rsid w:val="00F951E9"/>
    <w:rsid w:val="00F975D7"/>
    <w:rsid w:val="00FA59DA"/>
    <w:rsid w:val="00FB6785"/>
    <w:rsid w:val="00FB7211"/>
    <w:rsid w:val="00FC3B7C"/>
    <w:rsid w:val="00FC62C1"/>
    <w:rsid w:val="00FC73B9"/>
    <w:rsid w:val="00FD2479"/>
    <w:rsid w:val="00FD3565"/>
    <w:rsid w:val="00FD702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82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92FA0"/>
    <w:rsid w:val="004B2B9F"/>
    <w:rsid w:val="004B40EB"/>
    <w:rsid w:val="004E3223"/>
    <w:rsid w:val="004E6B2C"/>
    <w:rsid w:val="005078C6"/>
    <w:rsid w:val="00535D16"/>
    <w:rsid w:val="005A0B32"/>
    <w:rsid w:val="005A3F87"/>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D76A0"/>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3170</TotalTime>
  <Pages>6</Pages>
  <Words>1484</Words>
  <Characters>8651</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359</cp:revision>
  <cp:lastPrinted>2017-04-19T12:03:00Z</cp:lastPrinted>
  <dcterms:created xsi:type="dcterms:W3CDTF">2024-12-09T18:37:00Z</dcterms:created>
  <dcterms:modified xsi:type="dcterms:W3CDTF">2025-11-20T20:10:00Z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