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98EE2AD" w:rsidR="00E8763A" w:rsidRPr="00AF3E41" w:rsidRDefault="009A4807" w:rsidP="00E8763A">
            <w:pPr>
              <w:rPr>
                <w:b/>
                <w:bCs/>
                <w:sz w:val="20"/>
                <w:szCs w:val="20"/>
              </w:rPr>
            </w:pPr>
            <w:r>
              <w:rPr>
                <w:b/>
                <w:bCs/>
                <w:sz w:val="20"/>
                <w:szCs w:val="20"/>
              </w:rPr>
              <w:t>3106225-01</w:t>
            </w:r>
          </w:p>
        </w:tc>
        <w:tc>
          <w:tcPr>
            <w:tcW w:w="2691" w:type="dxa"/>
            <w:gridSpan w:val="3"/>
            <w:tcBorders>
              <w:top w:val="nil"/>
              <w:bottom w:val="single" w:sz="4" w:space="0" w:color="000000" w:themeColor="text1"/>
            </w:tcBorders>
            <w:vAlign w:val="center"/>
          </w:tcPr>
          <w:p w14:paraId="217E279A" w14:textId="42D2C168" w:rsidR="00E8763A" w:rsidRPr="00691E19" w:rsidRDefault="002E30DF" w:rsidP="00E8763A">
            <w:pPr>
              <w:rPr>
                <w:b/>
                <w:bCs/>
                <w:sz w:val="20"/>
                <w:szCs w:val="20"/>
              </w:rPr>
            </w:pPr>
            <w:r w:rsidRPr="002E30DF">
              <w:rPr>
                <w:b/>
                <w:bCs/>
                <w:sz w:val="20"/>
                <w:szCs w:val="20"/>
              </w:rPr>
              <w:t>FN14L078-0</w:t>
            </w:r>
          </w:p>
        </w:tc>
        <w:tc>
          <w:tcPr>
            <w:tcW w:w="2690" w:type="dxa"/>
            <w:gridSpan w:val="2"/>
            <w:tcBorders>
              <w:top w:val="nil"/>
              <w:bottom w:val="single" w:sz="4" w:space="0" w:color="000000" w:themeColor="text1"/>
            </w:tcBorders>
            <w:vAlign w:val="center"/>
          </w:tcPr>
          <w:p w14:paraId="7FC1FC28" w14:textId="540AF63E" w:rsidR="00E8763A" w:rsidRPr="002E30DF" w:rsidRDefault="002E30DF" w:rsidP="00E8763A">
            <w:pPr>
              <w:rPr>
                <w:b/>
                <w:bCs/>
                <w:sz w:val="20"/>
                <w:szCs w:val="20"/>
              </w:rPr>
            </w:pPr>
            <w:r w:rsidRPr="002E30DF">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C1B97E2" w:rsidR="00E8763A" w:rsidRPr="00AF3E41" w:rsidRDefault="002E30DF" w:rsidP="00E8763A">
            <w:pPr>
              <w:rPr>
                <w:b/>
                <w:bCs/>
                <w:sz w:val="20"/>
                <w:szCs w:val="20"/>
              </w:rPr>
            </w:pPr>
            <w:r>
              <w:rPr>
                <w:b/>
                <w:bCs/>
                <w:sz w:val="20"/>
                <w:szCs w:val="20"/>
              </w:rPr>
              <w:t>PCE-AX0362</w:t>
            </w:r>
          </w:p>
        </w:tc>
        <w:tc>
          <w:tcPr>
            <w:tcW w:w="2691" w:type="dxa"/>
            <w:gridSpan w:val="3"/>
            <w:tcBorders>
              <w:top w:val="nil"/>
            </w:tcBorders>
            <w:vAlign w:val="center"/>
          </w:tcPr>
          <w:p w14:paraId="6E590069" w14:textId="3B3D20EB" w:rsidR="00E8763A" w:rsidRPr="00F264CB" w:rsidRDefault="009A4807" w:rsidP="00E8763A">
            <w:pPr>
              <w:rPr>
                <w:sz w:val="20"/>
                <w:szCs w:val="20"/>
                <w:lang w:val="en-US"/>
              </w:rPr>
            </w:pPr>
            <w:r w:rsidRPr="009A4807">
              <w:rPr>
                <w:sz w:val="20"/>
                <w:szCs w:val="20"/>
              </w:rPr>
              <w:t>PT-ROTOR AIR SEA</w:t>
            </w:r>
            <w:r>
              <w:rPr>
                <w:sz w:val="20"/>
                <w:szCs w:val="20"/>
              </w:rPr>
              <w:t>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06FC8B5" w:rsidR="00E8763A" w:rsidRPr="0027369C" w:rsidRDefault="0050376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E30D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DBFAA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0376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0376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0376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575EEB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0376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0376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0376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A4807" w:rsidRPr="002E30DF" w14:paraId="54F592C5" w14:textId="77777777" w:rsidTr="009B3906">
        <w:trPr>
          <w:trHeight w:val="1134"/>
          <w:jc w:val="center"/>
        </w:trPr>
        <w:tc>
          <w:tcPr>
            <w:tcW w:w="704" w:type="dxa"/>
            <w:vAlign w:val="center"/>
          </w:tcPr>
          <w:p w14:paraId="2E45E018" w14:textId="151D5FDE"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1EA7F734F6EC47039B755D1DC683C3A7"/>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1B32D33"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330AC725F664D1AAE7A220E6499D9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CC3A390" w:rsidR="009A4807" w:rsidRDefault="009A4807" w:rsidP="009A48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8A92753" w14:textId="77777777" w:rsidR="009A4807" w:rsidRDefault="009A4807" w:rsidP="009A4807">
            <w:pPr>
              <w:jc w:val="both"/>
              <w:rPr>
                <w:rFonts w:ascii="Calibri" w:eastAsia="Times New Roman" w:hAnsi="Calibri" w:cs="Arial"/>
                <w:b/>
                <w:bCs/>
                <w:color w:val="000000"/>
                <w:sz w:val="20"/>
                <w:szCs w:val="20"/>
                <w:lang w:eastAsia="pt-BR"/>
              </w:rPr>
            </w:pPr>
          </w:p>
          <w:p w14:paraId="3C568075" w14:textId="42EE2D3E"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72-53-13, Seção “Cleaning-01”, Parágrafo 1., Etapa C. (Task 72-53-13-100-801, Subtask 72-53-13-110-041): </w:t>
            </w:r>
          </w:p>
          <w:p w14:paraId="5D8AE08B" w14:textId="69CFF318"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72-53-13, Section 'Cleaning-01', Paragraph 1., Step C. (Task 72-53-13-100-801, Subtask 72-53-13-110-041) :)</w:t>
            </w:r>
          </w:p>
          <w:p w14:paraId="33D51EBF" w14:textId="77777777" w:rsidR="009A4807" w:rsidRDefault="009A4807" w:rsidP="009A480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12094E98"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IAS-IP-0006, Item 3.10). </w:t>
            </w:r>
          </w:p>
          <w:p w14:paraId="0A18E275" w14:textId="77777777"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color w:val="000000"/>
                <w:sz w:val="20"/>
                <w:szCs w:val="20"/>
                <w:lang w:val="en-US" w:eastAsia="pt-BR"/>
              </w:rPr>
              <w:t>(</w:t>
            </w:r>
            <w:r>
              <w:rPr>
                <w:rFonts w:ascii="Calibri" w:eastAsia="Times New Roman" w:hAnsi="Calibri" w:cs="Arial"/>
                <w:i/>
                <w:iCs/>
                <w:color w:val="000000"/>
                <w:sz w:val="20"/>
                <w:szCs w:val="20"/>
                <w:lang w:val="en-US" w:eastAsia="pt-BR"/>
              </w:rPr>
              <w:t>Perform the cleaning of the part in accordance with SPOP 209 (reference IAS-IP-0006, Item 3.10).</w:t>
            </w:r>
          </w:p>
          <w:p w14:paraId="77B44FAF" w14:textId="77777777" w:rsidR="009A4807" w:rsidRDefault="009A4807" w:rsidP="009A4807">
            <w:pPr>
              <w:jc w:val="both"/>
              <w:rPr>
                <w:rFonts w:ascii="Calibri" w:eastAsia="Times New Roman" w:hAnsi="Calibri" w:cs="Arial"/>
                <w:i/>
                <w:iCs/>
                <w:color w:val="000000"/>
                <w:sz w:val="20"/>
                <w:szCs w:val="20"/>
                <w:lang w:val="en-US" w:eastAsia="pt-BR"/>
              </w:rPr>
            </w:pPr>
          </w:p>
          <w:p w14:paraId="5B61DAB8"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54109F48" w14:textId="77777777"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(Is the part clean, and is no further cleaning required?)</w:t>
            </w:r>
          </w:p>
          <w:p w14:paraId="1CBB7037" w14:textId="77777777" w:rsidR="009A4807" w:rsidRDefault="009A4807" w:rsidP="009A4807">
            <w:pPr>
              <w:jc w:val="both"/>
              <w:rPr>
                <w:rFonts w:ascii="Calibri" w:eastAsia="Times New Roman" w:hAnsi="Calibri" w:cs="Arial"/>
                <w:b/>
                <w:bCs/>
                <w:color w:val="000000"/>
                <w:sz w:val="20"/>
                <w:szCs w:val="20"/>
                <w:lang w:val="en-US" w:eastAsia="pt-BR"/>
              </w:rPr>
            </w:pPr>
          </w:p>
          <w:p w14:paraId="5DCCA666"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0F188EA5"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3C24FF85" w14:textId="77777777" w:rsidR="009A4807" w:rsidRDefault="009A4807" w:rsidP="009A4807">
            <w:pPr>
              <w:jc w:val="both"/>
              <w:rPr>
                <w:rFonts w:ascii="Calibri" w:eastAsia="Times New Roman" w:hAnsi="Calibri" w:cs="Arial"/>
                <w:b/>
                <w:bCs/>
                <w:color w:val="000000"/>
                <w:sz w:val="20"/>
                <w:szCs w:val="20"/>
                <w:lang w:eastAsia="pt-BR"/>
              </w:rPr>
            </w:pPr>
          </w:p>
          <w:p w14:paraId="726B7844"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1FF1B893" w14:textId="77777777" w:rsidR="009A4807" w:rsidRDefault="009A4807" w:rsidP="009A480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w:t>
            </w:r>
          </w:p>
          <w:p w14:paraId="17429A39" w14:textId="77777777" w:rsidR="009A4807" w:rsidRDefault="009A4807" w:rsidP="009A4807">
            <w:pPr>
              <w:jc w:val="both"/>
              <w:rPr>
                <w:rFonts w:ascii="Calibri" w:eastAsia="Times New Roman" w:hAnsi="Calibri" w:cs="Arial"/>
                <w:i/>
                <w:iCs/>
                <w:color w:val="000000"/>
                <w:sz w:val="20"/>
                <w:szCs w:val="20"/>
                <w:lang w:eastAsia="pt-BR"/>
              </w:rPr>
            </w:pPr>
          </w:p>
          <w:p w14:paraId="712346BC"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utilize o SPOP 203 se a remoção de carbono, corrosão e composto antigripante (antigalling) for suficiente para limpar a peça para o FPI. No entanto, utilize o SPOP </w:t>
            </w:r>
          </w:p>
          <w:p w14:paraId="715D85D1"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211 se for necessária a remoção de incrustações térmicas (heat scale) para limpar adequadamente a peça para o FPI. Não é necessário realizar o SPOP 203 se já se sabe que será necessário o SPOP 211 para limpar a peça. Caso algum dos dois SPOP’s não seja realizado considerando essas instruções, assinale a respectiva etapa da O.S. com o carimbo “N/A”. </w:t>
            </w:r>
          </w:p>
          <w:p w14:paraId="2BE395F1" w14:textId="77777777"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not, use SPOP 203 if removal or carbon, corrosion, and antigalling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9A4807" w:rsidRPr="00E409C6" w:rsidRDefault="009A4807" w:rsidP="009A4807">
            <w:pPr>
              <w:jc w:val="both"/>
              <w:rPr>
                <w:rFonts w:ascii="Calibri" w:eastAsia="Times New Roman" w:hAnsi="Calibri" w:cs="Arial"/>
                <w:b/>
                <w:bCs/>
                <w:color w:val="000000"/>
                <w:sz w:val="20"/>
                <w:szCs w:val="20"/>
                <w:lang w:val="en-US" w:eastAsia="pt-BR"/>
              </w:rPr>
            </w:pPr>
          </w:p>
        </w:tc>
      </w:tr>
      <w:tr w:rsidR="009A4807" w:rsidRPr="002E30DF" w14:paraId="6EF5B472" w14:textId="77777777" w:rsidTr="009B3906">
        <w:trPr>
          <w:trHeight w:val="1134"/>
          <w:jc w:val="center"/>
        </w:trPr>
        <w:tc>
          <w:tcPr>
            <w:tcW w:w="704" w:type="dxa"/>
            <w:vAlign w:val="center"/>
          </w:tcPr>
          <w:p w14:paraId="39C47FB3" w14:textId="653811E5"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116122051"/>
            <w:placeholder>
              <w:docPart w:val="F51B882A3A4D4C9DB641B13BF9038C3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D2702E7"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8499B9179AC44F5BAEED71935034E1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3F5BEA8" w:rsidR="009A4807" w:rsidRDefault="009A4807" w:rsidP="009A48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2C4AC2D" w14:textId="77777777" w:rsidR="009A4807" w:rsidRDefault="009A4807" w:rsidP="009A4807">
            <w:pPr>
              <w:jc w:val="both"/>
              <w:rPr>
                <w:rFonts w:ascii="Calibri" w:eastAsia="Times New Roman" w:hAnsi="Calibri" w:cs="Arial"/>
                <w:b/>
                <w:bCs/>
                <w:color w:val="000000"/>
                <w:sz w:val="20"/>
                <w:szCs w:val="20"/>
                <w:lang w:eastAsia="pt-BR"/>
              </w:rPr>
            </w:pPr>
          </w:p>
          <w:p w14:paraId="6E0E0EF0" w14:textId="24AEDEA4"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72-53-13, Seção “Cleaning-01”, Parágrafo 1., Etapa D. (Task 72-53-13-100-801, Subtask 72-53-13-110-007): </w:t>
            </w:r>
          </w:p>
          <w:p w14:paraId="2C60102A" w14:textId="296BD4FD"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72-53-13, Section 'Cleaning-01', Paragraph 1., Step D. (Task 72-53-13-100-801, Subtask 72-53-13-110-007) :)</w:t>
            </w:r>
          </w:p>
          <w:p w14:paraId="7C58E236" w14:textId="77777777" w:rsidR="009A4807" w:rsidRDefault="009A4807" w:rsidP="009A480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78EB3257"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IAS-IP-0006, Item 3.8). </w:t>
            </w:r>
          </w:p>
          <w:p w14:paraId="71F73634" w14:textId="77777777"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9A4807" w:rsidRPr="00E04E56" w:rsidRDefault="009A4807" w:rsidP="009A4807">
            <w:pPr>
              <w:jc w:val="both"/>
              <w:rPr>
                <w:rFonts w:ascii="Calibri" w:eastAsia="Times New Roman" w:hAnsi="Calibri" w:cs="Arial"/>
                <w:i/>
                <w:iCs/>
                <w:color w:val="000000"/>
                <w:sz w:val="20"/>
                <w:szCs w:val="20"/>
                <w:lang w:val="en-US" w:eastAsia="pt-BR"/>
              </w:rPr>
            </w:pPr>
          </w:p>
        </w:tc>
      </w:tr>
      <w:tr w:rsidR="009A4807" w:rsidRPr="002E30DF" w14:paraId="1C8478A7" w14:textId="77777777" w:rsidTr="009B3906">
        <w:trPr>
          <w:trHeight w:val="1134"/>
          <w:jc w:val="center"/>
        </w:trPr>
        <w:tc>
          <w:tcPr>
            <w:tcW w:w="704" w:type="dxa"/>
            <w:vAlign w:val="center"/>
          </w:tcPr>
          <w:p w14:paraId="428BBA9F" w14:textId="33E759CF"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409581403"/>
            <w:placeholder>
              <w:docPart w:val="D0E5E01E408B4D15A9DFF31D99ECB7C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58350FD" w14:textId="4D6D29D9" w:rsidR="009A4807" w:rsidRDefault="009A4807" w:rsidP="009A48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802DB606E6FE452CA23D05EB0D71F4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C6AA9E" w14:textId="4A8B8507" w:rsidR="009A4807" w:rsidRDefault="009A4807" w:rsidP="009A48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9CED69F" w14:textId="77777777" w:rsidR="009A4807" w:rsidRDefault="009A4807" w:rsidP="009A4807">
            <w:pPr>
              <w:jc w:val="both"/>
              <w:rPr>
                <w:rFonts w:ascii="Calibri" w:eastAsia="Times New Roman" w:hAnsi="Calibri" w:cs="Arial"/>
                <w:b/>
                <w:bCs/>
                <w:color w:val="000000"/>
                <w:sz w:val="20"/>
                <w:szCs w:val="20"/>
                <w:lang w:eastAsia="pt-BR"/>
              </w:rPr>
            </w:pPr>
          </w:p>
          <w:p w14:paraId="2F0C5F8A" w14:textId="333AA004"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72-53-13, Seção “Cleaning-01”, Parágrafo 1., Etapa E. (Task 72-53-13-100-801, Subtask 72-53-13-110-008): </w:t>
            </w:r>
          </w:p>
          <w:p w14:paraId="08B9F971" w14:textId="3B40C98C"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72-53-13, Section 'Cleaning-01', Paragraph 1., Step E. (Task 72-53-13-100-801, Subtask 72-53-13-110-008):)</w:t>
            </w:r>
          </w:p>
          <w:p w14:paraId="61A32264" w14:textId="77777777" w:rsidR="009A4807" w:rsidRDefault="009A4807" w:rsidP="009A4807">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4A6B34F6" w14:textId="77777777" w:rsidR="009A4807" w:rsidRDefault="009A4807" w:rsidP="009A48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IAS-IP-0006, Item 3.11). </w:t>
            </w:r>
          </w:p>
          <w:p w14:paraId="0DDBAB05" w14:textId="77777777" w:rsidR="009A4807" w:rsidRDefault="009A4807" w:rsidP="009A4807">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part in accordance with SPOP 211 (reference IAS-IP-0006, Item 3.11).) </w:t>
            </w:r>
          </w:p>
          <w:p w14:paraId="758C256B" w14:textId="77777777" w:rsidR="009A4807" w:rsidRPr="009A4807" w:rsidRDefault="009A4807" w:rsidP="009A4807">
            <w:pPr>
              <w:jc w:val="both"/>
              <w:rPr>
                <w:rFonts w:ascii="Calibri" w:eastAsia="Times New Roman" w:hAnsi="Calibri" w:cs="Arial"/>
                <w:b/>
                <w:bCs/>
                <w:color w:val="000000"/>
                <w:sz w:val="20"/>
                <w:szCs w:val="20"/>
                <w:lang w:val="en-US" w:eastAsia="pt-BR"/>
              </w:rPr>
            </w:pPr>
          </w:p>
        </w:tc>
      </w:tr>
      <w:tr w:rsidR="0032685C" w:rsidRPr="00C10C02" w14:paraId="23BAB56D" w14:textId="77777777" w:rsidTr="009B3906">
        <w:trPr>
          <w:trHeight w:val="1134"/>
          <w:jc w:val="center"/>
        </w:trPr>
        <w:tc>
          <w:tcPr>
            <w:tcW w:w="704" w:type="dxa"/>
            <w:vAlign w:val="center"/>
          </w:tcPr>
          <w:p w14:paraId="7797048D" w14:textId="77E7EBC4" w:rsidR="0032685C" w:rsidRDefault="0032685C" w:rsidP="003268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A480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DEF384F6A9EC4EE29E4E7227CF0CACE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01D34BB" w:rsidR="0032685C" w:rsidRDefault="0032685C" w:rsidP="003268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5430A2952141474FBA2ABDB6979D3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66603F9B" w:rsidR="0032685C" w:rsidRDefault="0032685C" w:rsidP="0032685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9199F0D" w14:textId="77777777" w:rsidR="0032685C" w:rsidRDefault="0032685C" w:rsidP="0032685C">
            <w:pPr>
              <w:jc w:val="both"/>
              <w:rPr>
                <w:rFonts w:ascii="Calibri" w:eastAsia="Times New Roman" w:hAnsi="Calibri" w:cs="Arial"/>
                <w:b/>
                <w:bCs/>
                <w:color w:val="000000"/>
                <w:sz w:val="20"/>
                <w:szCs w:val="20"/>
                <w:lang w:eastAsia="pt-BR"/>
              </w:rPr>
            </w:pPr>
          </w:p>
          <w:p w14:paraId="66F7ADAE" w14:textId="7933FBE9"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partícula magnética da peça conforme CIR Manual 3043515, ATA </w:t>
            </w:r>
            <w:r w:rsidR="009A4807">
              <w:rPr>
                <w:rFonts w:ascii="Calibri" w:eastAsia="Times New Roman" w:hAnsi="Calibri" w:cs="Arial"/>
                <w:b/>
                <w:bCs/>
                <w:color w:val="000000"/>
                <w:sz w:val="20"/>
                <w:szCs w:val="20"/>
                <w:lang w:eastAsia="pt-BR"/>
              </w:rPr>
              <w:t>72-53-13</w:t>
            </w:r>
            <w:r>
              <w:rPr>
                <w:rFonts w:ascii="Calibri" w:eastAsia="Times New Roman" w:hAnsi="Calibri" w:cs="Arial"/>
                <w:b/>
                <w:bCs/>
                <w:color w:val="000000"/>
                <w:sz w:val="20"/>
                <w:szCs w:val="20"/>
                <w:lang w:eastAsia="pt-BR"/>
              </w:rPr>
              <w:t>, Seção “Inspection/Check-01”, Parágrafo 1., Etapa C</w:t>
            </w:r>
            <w:r w:rsidR="00662F6C">
              <w:rPr>
                <w:rFonts w:ascii="Calibri" w:eastAsia="Times New Roman" w:hAnsi="Calibri" w:cs="Arial"/>
                <w:b/>
                <w:bCs/>
                <w:color w:val="000000"/>
                <w:sz w:val="20"/>
                <w:szCs w:val="20"/>
                <w:lang w:eastAsia="pt-BR"/>
              </w:rPr>
              <w:t>., Figura 801</w:t>
            </w:r>
            <w:r>
              <w:rPr>
                <w:rFonts w:ascii="Calibri" w:eastAsia="Times New Roman" w:hAnsi="Calibri" w:cs="Arial"/>
                <w:b/>
                <w:bCs/>
                <w:color w:val="000000"/>
                <w:sz w:val="20"/>
                <w:szCs w:val="20"/>
                <w:lang w:eastAsia="pt-BR"/>
              </w:rPr>
              <w:t xml:space="preserve"> (Task </w:t>
            </w:r>
          </w:p>
          <w:p w14:paraId="46CEE512" w14:textId="68E33AD2" w:rsidR="0032685C" w:rsidRDefault="009A4807" w:rsidP="003268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72-53-13</w:t>
            </w:r>
            <w:r w:rsidR="0032685C">
              <w:rPr>
                <w:rFonts w:ascii="Calibri" w:eastAsia="Times New Roman" w:hAnsi="Calibri" w:cs="Arial"/>
                <w:b/>
                <w:bCs/>
                <w:color w:val="000000"/>
                <w:sz w:val="20"/>
                <w:szCs w:val="20"/>
                <w:lang w:val="en-US" w:eastAsia="pt-BR"/>
              </w:rPr>
              <w:t xml:space="preserve">-240-801): </w:t>
            </w:r>
          </w:p>
          <w:p w14:paraId="0A36BCDB" w14:textId="663BD5C6"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9A4807">
              <w:rPr>
                <w:rFonts w:ascii="Calibri" w:eastAsia="Times New Roman" w:hAnsi="Calibri" w:cs="Arial"/>
                <w:i/>
                <w:iCs/>
                <w:color w:val="000000"/>
                <w:sz w:val="20"/>
                <w:szCs w:val="20"/>
                <w:lang w:val="en-US" w:eastAsia="pt-BR"/>
              </w:rPr>
              <w:t>72-53-13</w:t>
            </w:r>
            <w:r>
              <w:rPr>
                <w:rFonts w:ascii="Calibri" w:eastAsia="Times New Roman" w:hAnsi="Calibri" w:cs="Arial"/>
                <w:i/>
                <w:iCs/>
                <w:color w:val="000000"/>
                <w:sz w:val="20"/>
                <w:szCs w:val="20"/>
                <w:lang w:val="en-US" w:eastAsia="pt-BR"/>
              </w:rPr>
              <w:t>, Section “Inspection/Check-01”, Paragraph 1., Step C.</w:t>
            </w:r>
            <w:r w:rsidR="00662F6C">
              <w:rPr>
                <w:rFonts w:ascii="Calibri" w:eastAsia="Times New Roman" w:hAnsi="Calibri" w:cs="Arial"/>
                <w:i/>
                <w:iCs/>
                <w:color w:val="000000"/>
                <w:sz w:val="20"/>
                <w:szCs w:val="20"/>
                <w:lang w:val="en-US" w:eastAsia="pt-BR"/>
              </w:rPr>
              <w:t xml:space="preserve">, Figure 801 </w:t>
            </w:r>
            <w:r>
              <w:rPr>
                <w:rFonts w:ascii="Calibri" w:eastAsia="Times New Roman" w:hAnsi="Calibri" w:cs="Arial"/>
                <w:i/>
                <w:iCs/>
                <w:color w:val="000000"/>
                <w:sz w:val="20"/>
                <w:szCs w:val="20"/>
                <w:lang w:val="en-US" w:eastAsia="pt-BR"/>
              </w:rPr>
              <w:t xml:space="preserve">(Task </w:t>
            </w:r>
            <w:r w:rsidR="009A4807">
              <w:rPr>
                <w:rFonts w:ascii="Calibri" w:eastAsia="Times New Roman" w:hAnsi="Calibri" w:cs="Arial"/>
                <w:i/>
                <w:iCs/>
                <w:color w:val="000000"/>
                <w:sz w:val="20"/>
                <w:szCs w:val="20"/>
                <w:lang w:val="en-US" w:eastAsia="pt-BR"/>
              </w:rPr>
              <w:t>72-53-13</w:t>
            </w:r>
            <w:r>
              <w:rPr>
                <w:rFonts w:ascii="Calibri" w:eastAsia="Times New Roman" w:hAnsi="Calibri" w:cs="Arial"/>
                <w:i/>
                <w:iCs/>
                <w:color w:val="000000"/>
                <w:sz w:val="20"/>
                <w:szCs w:val="20"/>
                <w:lang w:val="en-US" w:eastAsia="pt-BR"/>
              </w:rPr>
              <w:t>-240-801) :)</w:t>
            </w:r>
          </w:p>
          <w:p w14:paraId="70F7E4D0" w14:textId="77777777" w:rsidR="0032685C" w:rsidRDefault="0032685C" w:rsidP="0032685C">
            <w:pPr>
              <w:jc w:val="both"/>
              <w:rPr>
                <w:rFonts w:ascii="Calibri" w:eastAsia="Times New Roman" w:hAnsi="Calibri" w:cs="Arial"/>
                <w:i/>
                <w:iCs/>
                <w:color w:val="000000"/>
                <w:sz w:val="20"/>
                <w:szCs w:val="20"/>
                <w:lang w:val="en-US" w:eastAsia="pt-BR"/>
              </w:rPr>
            </w:pPr>
          </w:p>
          <w:p w14:paraId="7111F5CC" w14:textId="07E6C564" w:rsidR="0032685C" w:rsidRPr="0032685C" w:rsidRDefault="0032685C" w:rsidP="0032685C">
            <w:pPr>
              <w:jc w:val="both"/>
              <w:rPr>
                <w:rFonts w:ascii="Calibri" w:eastAsia="Times New Roman" w:hAnsi="Calibri" w:cs="Arial"/>
                <w:b/>
                <w:bCs/>
                <w:color w:val="000000"/>
                <w:sz w:val="20"/>
                <w:szCs w:val="20"/>
                <w:lang w:val="en-US" w:eastAsia="pt-BR"/>
              </w:rPr>
            </w:pPr>
            <w:r w:rsidRPr="0032685C">
              <w:rPr>
                <w:rFonts w:ascii="Calibri" w:eastAsia="Times New Roman" w:hAnsi="Calibri" w:cs="Arial"/>
                <w:b/>
                <w:bCs/>
                <w:color w:val="000000"/>
                <w:sz w:val="20"/>
                <w:szCs w:val="20"/>
                <w:lang w:val="en-US" w:eastAsia="pt-BR"/>
              </w:rPr>
              <w:t>Realizar o processo conforme SPOP 10</w:t>
            </w:r>
            <w:r w:rsidR="00662F6C">
              <w:rPr>
                <w:rFonts w:ascii="Calibri" w:eastAsia="Times New Roman" w:hAnsi="Calibri" w:cs="Arial"/>
                <w:b/>
                <w:bCs/>
                <w:color w:val="000000"/>
                <w:sz w:val="20"/>
                <w:szCs w:val="20"/>
                <w:lang w:val="en-US" w:eastAsia="pt-BR"/>
              </w:rPr>
              <w:t>1</w:t>
            </w:r>
            <w:r w:rsidRPr="0032685C">
              <w:rPr>
                <w:rFonts w:ascii="Calibri" w:eastAsia="Times New Roman" w:hAnsi="Calibri" w:cs="Arial"/>
                <w:b/>
                <w:bCs/>
                <w:color w:val="000000"/>
                <w:sz w:val="20"/>
                <w:szCs w:val="20"/>
                <w:lang w:val="en-US" w:eastAsia="pt-BR"/>
              </w:rPr>
              <w:t>.</w:t>
            </w:r>
          </w:p>
          <w:p w14:paraId="590F8539" w14:textId="1E93D37C"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10</w:t>
            </w:r>
            <w:r w:rsidR="00662F6C">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w:t>
            </w:r>
          </w:p>
          <w:p w14:paraId="4376CE1F" w14:textId="77777777" w:rsidR="0032685C" w:rsidRDefault="0032685C" w:rsidP="0032685C">
            <w:pPr>
              <w:jc w:val="both"/>
              <w:rPr>
                <w:rFonts w:ascii="Calibri" w:eastAsia="Times New Roman" w:hAnsi="Calibri" w:cs="Arial"/>
                <w:i/>
                <w:iCs/>
                <w:color w:val="000000"/>
                <w:sz w:val="20"/>
                <w:szCs w:val="20"/>
                <w:lang w:val="en-US" w:eastAsia="pt-BR"/>
              </w:rPr>
            </w:pPr>
          </w:p>
          <w:p w14:paraId="3FCE631D"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6BBD1FEE" w14:textId="145322FE" w:rsidR="0032685C" w:rsidRDefault="0032685C" w:rsidP="0032685C">
            <w:pPr>
              <w:pStyle w:val="PargrafodaLista"/>
              <w:numPr>
                <w:ilvl w:val="0"/>
                <w:numId w:val="5"/>
              </w:num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Terminais </w:t>
            </w:r>
            <w:r w:rsidR="00662F6C">
              <w:rPr>
                <w:rFonts w:ascii="Calibri" w:eastAsia="Times New Roman" w:hAnsi="Calibri" w:cs="Arial"/>
                <w:b/>
                <w:bCs/>
                <w:color w:val="000000"/>
                <w:sz w:val="20"/>
                <w:szCs w:val="20"/>
                <w:lang w:eastAsia="pt-BR"/>
              </w:rPr>
              <w:t>1</w:t>
            </w:r>
            <w:r w:rsidR="009A480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00 A</w:t>
            </w:r>
          </w:p>
          <w:p w14:paraId="0CDDCB07"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(NOTE: </w:t>
            </w:r>
          </w:p>
          <w:p w14:paraId="33C290ED" w14:textId="3C0E1C57" w:rsidR="0032685C" w:rsidRDefault="0032685C" w:rsidP="0032685C">
            <w:pPr>
              <w:pStyle w:val="PargrafodaLista"/>
              <w:numPr>
                <w:ilvl w:val="0"/>
                <w:numId w:val="6"/>
              </w:num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00662F6C">
              <w:rPr>
                <w:rFonts w:ascii="Calibri" w:eastAsia="Times New Roman" w:hAnsi="Calibri" w:cs="Arial"/>
                <w:i/>
                <w:iCs/>
                <w:color w:val="000000"/>
                <w:sz w:val="20"/>
                <w:szCs w:val="20"/>
                <w:lang w:eastAsia="pt-BR"/>
              </w:rPr>
              <w:t>Rod</w:t>
            </w:r>
            <w:r>
              <w:rPr>
                <w:rFonts w:ascii="Calibri" w:eastAsia="Times New Roman" w:hAnsi="Calibri" w:cs="Arial"/>
                <w:i/>
                <w:iCs/>
                <w:color w:val="000000"/>
                <w:sz w:val="20"/>
                <w:szCs w:val="20"/>
                <w:lang w:eastAsia="pt-BR"/>
              </w:rPr>
              <w:t xml:space="preserve"> </w:t>
            </w:r>
            <w:r w:rsidR="00662F6C">
              <w:rPr>
                <w:rFonts w:ascii="Calibri" w:eastAsia="Times New Roman" w:hAnsi="Calibri" w:cs="Arial"/>
                <w:i/>
                <w:iCs/>
                <w:color w:val="000000"/>
                <w:sz w:val="20"/>
                <w:szCs w:val="20"/>
                <w:lang w:eastAsia="pt-BR"/>
              </w:rPr>
              <w:t>1</w:t>
            </w:r>
            <w:r w:rsidR="009A4807">
              <w:rPr>
                <w:rFonts w:ascii="Calibri" w:eastAsia="Times New Roman" w:hAnsi="Calibri" w:cs="Arial"/>
                <w:i/>
                <w:iCs/>
                <w:color w:val="000000"/>
                <w:sz w:val="20"/>
                <w:szCs w:val="20"/>
                <w:lang w:eastAsia="pt-BR"/>
              </w:rPr>
              <w:t>0</w:t>
            </w:r>
            <w:r>
              <w:rPr>
                <w:rFonts w:ascii="Calibri" w:eastAsia="Times New Roman" w:hAnsi="Calibri" w:cs="Arial"/>
                <w:i/>
                <w:iCs/>
                <w:color w:val="000000"/>
                <w:sz w:val="20"/>
                <w:szCs w:val="20"/>
                <w:lang w:eastAsia="pt-BR"/>
              </w:rPr>
              <w:t xml:space="preserve">00 amp </w:t>
            </w:r>
            <w:r w:rsidR="00662F6C">
              <w:rPr>
                <w:rFonts w:ascii="Calibri" w:eastAsia="Times New Roman" w:hAnsi="Calibri" w:cs="Arial"/>
                <w:i/>
                <w:iCs/>
                <w:color w:val="000000"/>
                <w:sz w:val="20"/>
                <w:szCs w:val="20"/>
                <w:lang w:eastAsia="pt-BR"/>
              </w:rPr>
              <w:t>)</w:t>
            </w:r>
          </w:p>
          <w:p w14:paraId="4A3EB594" w14:textId="05A3A8BB" w:rsidR="0032685C" w:rsidRDefault="0032685C" w:rsidP="00662F6C">
            <w:pPr>
              <w:pStyle w:val="PargrafodaLista"/>
              <w:jc w:val="both"/>
              <w:rPr>
                <w:rFonts w:ascii="Calibri" w:eastAsia="Times New Roman" w:hAnsi="Calibri" w:cs="Arial"/>
                <w:i/>
                <w:iCs/>
                <w:color w:val="000000"/>
                <w:sz w:val="20"/>
                <w:szCs w:val="20"/>
                <w:lang w:eastAsia="pt-BR"/>
              </w:rPr>
            </w:pPr>
          </w:p>
          <w:p w14:paraId="62C8D4AB" w14:textId="77777777" w:rsidR="0032685C" w:rsidRDefault="0032685C" w:rsidP="0032685C">
            <w:pPr>
              <w:jc w:val="both"/>
              <w:rPr>
                <w:rFonts w:ascii="Calibri" w:eastAsia="Times New Roman" w:hAnsi="Calibri" w:cs="Arial"/>
                <w:i/>
                <w:iCs/>
                <w:color w:val="000000"/>
                <w:sz w:val="20"/>
                <w:szCs w:val="20"/>
                <w:lang w:eastAsia="pt-BR"/>
              </w:rPr>
            </w:pPr>
          </w:p>
          <w:p w14:paraId="4D937F29"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E8215F9"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4F91AF46"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22FDE4A7"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01399471"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9006841"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3FAC37BE" w14:textId="77777777" w:rsidR="0032685C" w:rsidRDefault="0032685C" w:rsidP="003268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4CE346DB"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46222503"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26F2BBAF"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4916E903"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7ADA4CA1" w14:textId="7DC4E972" w:rsidR="0032685C" w:rsidRPr="00C10C02" w:rsidRDefault="0032685C" w:rsidP="0032685C">
            <w:pPr>
              <w:jc w:val="both"/>
              <w:rPr>
                <w:rFonts w:ascii="Calibri" w:eastAsia="Times New Roman" w:hAnsi="Calibri" w:cs="Arial"/>
                <w:i/>
                <w:iCs/>
                <w:color w:val="000000"/>
                <w:sz w:val="20"/>
                <w:szCs w:val="20"/>
                <w:lang w:eastAsia="pt-BR"/>
              </w:rPr>
            </w:pPr>
          </w:p>
        </w:tc>
      </w:tr>
      <w:tr w:rsidR="00C36001" w:rsidRPr="002E30DF" w14:paraId="5871C671" w14:textId="77777777" w:rsidTr="009B3906">
        <w:trPr>
          <w:trHeight w:val="1134"/>
          <w:jc w:val="center"/>
        </w:trPr>
        <w:tc>
          <w:tcPr>
            <w:tcW w:w="704" w:type="dxa"/>
            <w:vAlign w:val="center"/>
          </w:tcPr>
          <w:p w14:paraId="560A8F84" w14:textId="74AA7F1D"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A480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EA93AF6"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32685C">
              <w:rPr>
                <w:rFonts w:ascii="Calibri" w:eastAsia="Times New Roman" w:hAnsi="Calibri" w:cs="Arial"/>
                <w:b/>
                <w:bCs/>
                <w:color w:val="000000"/>
                <w:sz w:val="20"/>
                <w:szCs w:val="20"/>
                <w:lang w:eastAsia="pt-BR"/>
              </w:rPr>
              <w:t>10</w:t>
            </w:r>
            <w:r w:rsidR="00662F6C">
              <w:rPr>
                <w:rFonts w:ascii="Calibri" w:eastAsia="Times New Roman" w:hAnsi="Calibri" w:cs="Arial"/>
                <w:b/>
                <w:bCs/>
                <w:color w:val="000000"/>
                <w:sz w:val="20"/>
                <w:szCs w:val="20"/>
                <w:lang w:eastAsia="pt-BR"/>
              </w:rPr>
              <w:t>1</w:t>
            </w:r>
            <w:r w:rsidRPr="00217FBD">
              <w:rPr>
                <w:rFonts w:ascii="Calibri" w:eastAsia="Times New Roman" w:hAnsi="Calibri" w:cs="Arial"/>
                <w:b/>
                <w:bCs/>
                <w:color w:val="000000"/>
                <w:sz w:val="20"/>
                <w:szCs w:val="20"/>
                <w:lang w:eastAsia="pt-BR"/>
              </w:rPr>
              <w:t xml:space="preserve">. </w:t>
            </w:r>
          </w:p>
          <w:p w14:paraId="3DF7B384" w14:textId="348638DE"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32685C">
              <w:rPr>
                <w:rFonts w:ascii="Calibri" w:eastAsia="Times New Roman" w:hAnsi="Calibri" w:cs="Arial"/>
                <w:i/>
                <w:iCs/>
                <w:color w:val="000000"/>
                <w:sz w:val="20"/>
                <w:szCs w:val="20"/>
                <w:lang w:val="en-US" w:eastAsia="pt-BR"/>
              </w:rPr>
              <w:t>10</w:t>
            </w:r>
            <w:r w:rsidR="00662F6C">
              <w:rPr>
                <w:rFonts w:ascii="Calibri" w:eastAsia="Times New Roman" w:hAnsi="Calibri" w:cs="Arial"/>
                <w:i/>
                <w:iCs/>
                <w:color w:val="000000"/>
                <w:sz w:val="20"/>
                <w:szCs w:val="20"/>
                <w:lang w:val="en-US" w:eastAsia="pt-BR"/>
              </w:rPr>
              <w:t>1</w:t>
            </w:r>
            <w:r w:rsidR="0032685C">
              <w:rPr>
                <w:rFonts w:ascii="Calibri" w:eastAsia="Times New Roman" w:hAnsi="Calibri" w:cs="Arial"/>
                <w:i/>
                <w:iCs/>
                <w:color w:val="000000"/>
                <w:sz w:val="20"/>
                <w:szCs w:val="20"/>
                <w:lang w:val="en-US" w:eastAsia="pt-BR"/>
              </w:rPr>
              <w:t>.</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3CE20219"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A480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080169A7"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w:t>
            </w:r>
            <w:r w:rsidR="00662F6C">
              <w:rPr>
                <w:rFonts w:ascii="Calibri" w:eastAsia="Times New Roman" w:hAnsi="Calibri" w:cs="Arial"/>
                <w:b/>
                <w:bCs/>
                <w:color w:val="000000"/>
                <w:sz w:val="20"/>
                <w:szCs w:val="20"/>
                <w:lang w:eastAsia="pt-BR"/>
              </w:rPr>
              <w:t xml:space="preserve">NDT 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9A4807">
              <w:rPr>
                <w:rFonts w:ascii="Calibri" w:eastAsia="Times New Roman" w:hAnsi="Calibri" w:cs="Arial"/>
                <w:b/>
                <w:bCs/>
                <w:color w:val="000000"/>
                <w:sz w:val="20"/>
                <w:szCs w:val="20"/>
                <w:lang w:eastAsia="pt-BR"/>
              </w:rPr>
              <w:t>72-53-13</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Seção Inspection/Check-01”, Parágrafo 1., Etapa C.</w:t>
            </w:r>
            <w:r w:rsidR="003D67BD">
              <w:rPr>
                <w:rFonts w:ascii="Calibri" w:eastAsia="Times New Roman" w:hAnsi="Calibri" w:cs="Arial"/>
                <w:b/>
                <w:bCs/>
                <w:color w:val="000000"/>
                <w:sz w:val="20"/>
                <w:szCs w:val="20"/>
                <w:lang w:eastAsia="pt-BR"/>
              </w:rPr>
              <w:t xml:space="preserve">, Figura 801 </w:t>
            </w:r>
            <w:r w:rsidR="00A43EDB" w:rsidRPr="00434C6F">
              <w:rPr>
                <w:rFonts w:ascii="Calibri" w:eastAsia="Times New Roman" w:hAnsi="Calibri" w:cs="Arial"/>
                <w:b/>
                <w:bCs/>
                <w:color w:val="000000"/>
                <w:sz w:val="20"/>
                <w:szCs w:val="20"/>
                <w:lang w:eastAsia="pt-BR"/>
              </w:rPr>
              <w:t xml:space="preserve">(Task </w:t>
            </w:r>
            <w:r w:rsidR="009A4807">
              <w:rPr>
                <w:rFonts w:ascii="Calibri" w:eastAsia="Times New Roman" w:hAnsi="Calibri" w:cs="Arial"/>
                <w:b/>
                <w:bCs/>
                <w:color w:val="000000"/>
                <w:sz w:val="20"/>
                <w:szCs w:val="20"/>
                <w:lang w:eastAsia="pt-BR"/>
              </w:rPr>
              <w:t>72-53-13</w:t>
            </w:r>
            <w:r w:rsidR="00C60AC9" w:rsidRPr="00C60AC9">
              <w:rPr>
                <w:rFonts w:ascii="Calibri" w:eastAsia="Times New Roman" w:hAnsi="Calibri" w:cs="Arial"/>
                <w:b/>
                <w:bCs/>
                <w:color w:val="000000"/>
                <w:sz w:val="20"/>
                <w:szCs w:val="20"/>
                <w:lang w:eastAsia="pt-BR"/>
              </w:rPr>
              <w:t>-2</w:t>
            </w:r>
            <w:r w:rsidR="003D67BD">
              <w:rPr>
                <w:rFonts w:ascii="Calibri" w:eastAsia="Times New Roman" w:hAnsi="Calibri" w:cs="Arial"/>
                <w:b/>
                <w:bCs/>
                <w:color w:val="000000"/>
                <w:sz w:val="20"/>
                <w:szCs w:val="20"/>
                <w:lang w:eastAsia="pt-BR"/>
              </w:rPr>
              <w:t>4</w:t>
            </w:r>
            <w:r w:rsidR="00C60AC9" w:rsidRPr="00C60AC9">
              <w:rPr>
                <w:rFonts w:ascii="Calibri" w:eastAsia="Times New Roman" w:hAnsi="Calibri" w:cs="Arial"/>
                <w:b/>
                <w:bCs/>
                <w:color w:val="000000"/>
                <w:sz w:val="20"/>
                <w:szCs w:val="20"/>
                <w:lang w:eastAsia="pt-BR"/>
              </w:rPr>
              <w:t>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31EBA74B" w14:textId="5A03DF92" w:rsidR="009A4807" w:rsidRPr="002E30DF" w:rsidRDefault="009A4807" w:rsidP="009A4807">
            <w:pPr>
              <w:jc w:val="both"/>
              <w:rPr>
                <w:rFonts w:ascii="Calibri" w:eastAsia="Times New Roman" w:hAnsi="Calibri" w:cs="Arial"/>
                <w:i/>
                <w:iCs/>
                <w:color w:val="000000"/>
                <w:sz w:val="20"/>
                <w:szCs w:val="20"/>
                <w:lang w:eastAsia="pt-BR"/>
              </w:rPr>
            </w:pPr>
            <w:r w:rsidRPr="009A4807">
              <w:rPr>
                <w:rFonts w:ascii="Calibri" w:eastAsia="Times New Roman" w:hAnsi="Calibri" w:cs="Arial"/>
                <w:i/>
                <w:iCs/>
                <w:color w:val="000000"/>
                <w:sz w:val="20"/>
                <w:szCs w:val="20"/>
                <w:lang w:val="en-US" w:eastAsia="pt-BR"/>
              </w:rPr>
              <w:t xml:space="preserve">(Perform the post-NDT inspection of the part in accordance with CIR Manual 3043515, ATA 72-53-13, Section “Inspection/Check-01,” Paragraph 1, Step C, Figure 801 (Task 72-53-13-240-801). </w:t>
            </w:r>
            <w:r w:rsidRPr="002E30DF">
              <w:rPr>
                <w:rFonts w:ascii="Calibri" w:eastAsia="Times New Roman" w:hAnsi="Calibri" w:cs="Arial"/>
                <w:i/>
                <w:iCs/>
                <w:color w:val="000000"/>
                <w:sz w:val="20"/>
                <w:szCs w:val="20"/>
                <w:lang w:eastAsia="pt-BR"/>
              </w:rPr>
              <w:t>Assess acceptability limits per the referenced criteria.)</w:t>
            </w:r>
          </w:p>
          <w:p w14:paraId="4613AFFF" w14:textId="387DBD4A" w:rsidR="003302B8" w:rsidRPr="002E30DF" w:rsidRDefault="003302B8" w:rsidP="003302B8">
            <w:pPr>
              <w:jc w:val="both"/>
              <w:rPr>
                <w:rFonts w:ascii="Calibri" w:eastAsia="Times New Roman" w:hAnsi="Calibri" w:cs="Arial"/>
                <w:i/>
                <w:iCs/>
                <w:color w:val="000000"/>
                <w:sz w:val="20"/>
                <w:szCs w:val="20"/>
                <w:lang w:eastAsia="pt-BR"/>
              </w:rPr>
            </w:pPr>
          </w:p>
          <w:p w14:paraId="7FADF2C9" w14:textId="77777777" w:rsidR="003302B8" w:rsidRPr="002E30DF" w:rsidRDefault="003302B8" w:rsidP="003302B8">
            <w:pPr>
              <w:jc w:val="both"/>
              <w:rPr>
                <w:rFonts w:ascii="Calibri" w:eastAsia="Times New Roman" w:hAnsi="Calibri" w:cs="Arial"/>
                <w:i/>
                <w:iCs/>
                <w:color w:val="000000"/>
                <w:sz w:val="20"/>
                <w:szCs w:val="20"/>
                <w:lang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513823D" w14:textId="3B815B17" w:rsidR="00662F6C" w:rsidRPr="002E30DF" w:rsidRDefault="00662F6C"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0AC6BB2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A480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970335E"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9A4807">
              <w:rPr>
                <w:rFonts w:ascii="Calibri" w:eastAsia="Times New Roman" w:hAnsi="Calibri" w:cs="Arial"/>
                <w:b/>
                <w:bCs/>
                <w:color w:val="000000"/>
                <w:sz w:val="20"/>
                <w:szCs w:val="20"/>
                <w:lang w:eastAsia="pt-BR"/>
              </w:rPr>
              <w:t>72-53-13</w:t>
            </w:r>
            <w:r w:rsidRPr="00AE0441">
              <w:rPr>
                <w:rFonts w:ascii="Calibri" w:eastAsia="Times New Roman" w:hAnsi="Calibri" w:cs="Arial"/>
                <w:b/>
                <w:bCs/>
                <w:color w:val="000000"/>
                <w:sz w:val="20"/>
                <w:szCs w:val="20"/>
                <w:lang w:eastAsia="pt-BR"/>
              </w:rPr>
              <w:t>, Seção “Inspection/Check-02”, Parágrafo 1., Etapa C.; Figura 80</w:t>
            </w:r>
            <w:r w:rsidR="003D67B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3D67B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9A4807">
              <w:rPr>
                <w:rFonts w:ascii="Calibri" w:eastAsia="Times New Roman" w:hAnsi="Calibri" w:cs="Arial"/>
                <w:b/>
                <w:bCs/>
                <w:color w:val="000000"/>
                <w:sz w:val="20"/>
                <w:szCs w:val="20"/>
                <w:lang w:eastAsia="pt-BR"/>
              </w:rPr>
              <w:t>72-53-13</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5CDAA8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9A4807">
              <w:rPr>
                <w:rFonts w:ascii="Calibri" w:eastAsia="Times New Roman" w:hAnsi="Calibri" w:cs="Arial"/>
                <w:i/>
                <w:iCs/>
                <w:color w:val="000000"/>
                <w:sz w:val="20"/>
                <w:szCs w:val="20"/>
                <w:lang w:val="en-US" w:eastAsia="pt-BR"/>
              </w:rPr>
              <w:t>72-53-13</w:t>
            </w:r>
            <w:r w:rsidR="00612C6E" w:rsidRPr="00612C6E">
              <w:rPr>
                <w:rFonts w:ascii="Calibri" w:eastAsia="Times New Roman" w:hAnsi="Calibri" w:cs="Arial"/>
                <w:i/>
                <w:iCs/>
                <w:color w:val="000000"/>
                <w:sz w:val="20"/>
                <w:szCs w:val="20"/>
                <w:lang w:val="en-US" w:eastAsia="pt-BR"/>
              </w:rPr>
              <w:t>, Section 'Inspection/Check-02', Paragraph 1., Step C.; Figure 80</w:t>
            </w:r>
            <w:r w:rsidR="003D67BD">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3D67BD">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9A4807">
              <w:rPr>
                <w:rFonts w:ascii="Calibri" w:eastAsia="Times New Roman" w:hAnsi="Calibri" w:cs="Arial"/>
                <w:i/>
                <w:iCs/>
                <w:color w:val="000000"/>
                <w:sz w:val="20"/>
                <w:szCs w:val="20"/>
                <w:lang w:val="en-US" w:eastAsia="pt-BR"/>
              </w:rPr>
              <w:t>72-53-13</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A6C1666" w14:textId="77777777" w:rsidR="00662F6C" w:rsidRPr="00662F6C" w:rsidRDefault="00662F6C" w:rsidP="00662F6C">
            <w:pPr>
              <w:jc w:val="both"/>
              <w:rPr>
                <w:rFonts w:ascii="Calibri" w:eastAsia="Times New Roman" w:hAnsi="Calibri" w:cs="Arial"/>
                <w:b/>
                <w:bCs/>
                <w:color w:val="000000"/>
                <w:sz w:val="20"/>
                <w:szCs w:val="20"/>
                <w:lang w:eastAsia="pt-BR"/>
              </w:rPr>
            </w:pPr>
            <w:r w:rsidRPr="00662F6C">
              <w:rPr>
                <w:rFonts w:ascii="Calibri" w:eastAsia="Times New Roman" w:hAnsi="Calibri" w:cs="Arial"/>
                <w:b/>
                <w:bCs/>
                <w:color w:val="000000"/>
                <w:sz w:val="20"/>
                <w:szCs w:val="20"/>
                <w:lang w:eastAsia="pt-BR"/>
              </w:rPr>
              <w:t>(   ) Reparos aplicáveis. Nº da sub O.S. aberta para realização da etapa: ____________________</w:t>
            </w:r>
          </w:p>
          <w:p w14:paraId="1FA43F77" w14:textId="77777777" w:rsidR="00662F6C" w:rsidRPr="00662F6C" w:rsidRDefault="00662F6C" w:rsidP="00662F6C">
            <w:pPr>
              <w:jc w:val="both"/>
              <w:rPr>
                <w:rFonts w:ascii="Calibri" w:eastAsia="Times New Roman" w:hAnsi="Calibri" w:cs="Arial"/>
                <w:color w:val="000000"/>
                <w:sz w:val="20"/>
                <w:szCs w:val="20"/>
                <w:lang w:val="en-US" w:eastAsia="pt-BR"/>
              </w:rPr>
            </w:pPr>
            <w:r w:rsidRPr="00662F6C">
              <w:rPr>
                <w:rFonts w:ascii="Calibri" w:eastAsia="Times New Roman" w:hAnsi="Calibri" w:cs="Arial"/>
                <w:b/>
                <w:bCs/>
                <w:i/>
                <w:iCs/>
                <w:color w:val="000000"/>
                <w:sz w:val="20"/>
                <w:szCs w:val="20"/>
                <w:lang w:eastAsia="pt-BR"/>
              </w:rPr>
              <w:t xml:space="preserve">       </w:t>
            </w:r>
            <w:r w:rsidRPr="00662F6C">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662F6C" w:rsidRDefault="003302B8" w:rsidP="003302B8">
            <w:pPr>
              <w:jc w:val="both"/>
              <w:rPr>
                <w:rFonts w:ascii="Calibri" w:eastAsia="Times New Roman" w:hAnsi="Calibri" w:cs="Arial"/>
                <w:b/>
                <w:bCs/>
                <w:color w:val="000000"/>
                <w:sz w:val="20"/>
                <w:szCs w:val="20"/>
                <w:lang w:val="en-US" w:eastAsia="pt-BR"/>
              </w:rPr>
            </w:pPr>
            <w:r w:rsidRPr="00662F6C">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2E30DF" w14:paraId="0298F2E7" w14:textId="77777777" w:rsidTr="009B3906">
        <w:trPr>
          <w:trHeight w:val="1134"/>
          <w:jc w:val="center"/>
        </w:trPr>
        <w:tc>
          <w:tcPr>
            <w:tcW w:w="704" w:type="dxa"/>
            <w:vAlign w:val="center"/>
          </w:tcPr>
          <w:p w14:paraId="67DA18C3" w14:textId="0AA06211" w:rsidR="003302B8" w:rsidRDefault="009A4807"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CC95674"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9A4807">
              <w:rPr>
                <w:rFonts w:ascii="Calibri" w:eastAsia="Times New Roman" w:hAnsi="Calibri" w:cs="Arial"/>
                <w:b/>
                <w:bCs/>
                <w:color w:val="000000"/>
                <w:sz w:val="20"/>
                <w:szCs w:val="20"/>
                <w:lang w:eastAsia="pt-BR"/>
              </w:rPr>
              <w:t>72-53-13</w:t>
            </w:r>
            <w:r w:rsidRPr="00A31DEF">
              <w:rPr>
                <w:rFonts w:ascii="Calibri" w:eastAsia="Times New Roman" w:hAnsi="Calibri" w:cs="Arial"/>
                <w:b/>
                <w:bCs/>
                <w:color w:val="000000"/>
                <w:sz w:val="20"/>
                <w:szCs w:val="20"/>
                <w:lang w:eastAsia="pt-BR"/>
              </w:rPr>
              <w:t>, Seção “Inspection/Check-03”, Parágrafo 1., Etapa C.; Figura 801 e Tabela 801 (</w:t>
            </w:r>
            <w:r w:rsidR="009A4807">
              <w:rPr>
                <w:rFonts w:ascii="Calibri" w:eastAsia="Times New Roman" w:hAnsi="Calibri" w:cs="Arial"/>
                <w:b/>
                <w:bCs/>
                <w:color w:val="000000"/>
                <w:sz w:val="20"/>
                <w:szCs w:val="20"/>
                <w:lang w:eastAsia="pt-BR"/>
              </w:rPr>
              <w:t>72-53-13</w:t>
            </w:r>
            <w:r w:rsidR="00A93449"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69A68354"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9A4807">
              <w:rPr>
                <w:rFonts w:ascii="Calibri" w:eastAsia="Times New Roman" w:hAnsi="Calibri" w:cs="Arial"/>
                <w:i/>
                <w:iCs/>
                <w:color w:val="000000"/>
                <w:sz w:val="20"/>
                <w:szCs w:val="20"/>
                <w:lang w:val="en-US" w:eastAsia="pt-BR"/>
              </w:rPr>
              <w:t>72-53-13</w:t>
            </w:r>
            <w:r w:rsidRPr="006A2A4D">
              <w:rPr>
                <w:rFonts w:ascii="Calibri" w:eastAsia="Times New Roman" w:hAnsi="Calibri" w:cs="Arial"/>
                <w:i/>
                <w:iCs/>
                <w:color w:val="000000"/>
                <w:sz w:val="20"/>
                <w:szCs w:val="20"/>
                <w:lang w:val="en-US" w:eastAsia="pt-BR"/>
              </w:rPr>
              <w:t>, Section 'Inspection/Check-03', Paragraph 1., Step C.; Figure 801 and Table 801 (</w:t>
            </w:r>
            <w:r w:rsidR="009A4807">
              <w:rPr>
                <w:rFonts w:ascii="Calibri" w:eastAsia="Times New Roman" w:hAnsi="Calibri" w:cs="Arial"/>
                <w:i/>
                <w:iCs/>
                <w:color w:val="000000"/>
                <w:sz w:val="20"/>
                <w:szCs w:val="20"/>
                <w:lang w:val="en-US" w:eastAsia="pt-BR"/>
              </w:rPr>
              <w:t>72-53-13</w:t>
            </w:r>
            <w:r w:rsidR="00A93449"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1053B8B9"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9A4807">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3CBAB049"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9A4807">
              <w:rPr>
                <w:rFonts w:ascii="Calibri" w:eastAsia="Times New Roman" w:hAnsi="Calibri" w:cs="Arial"/>
                <w:b/>
                <w:bCs/>
                <w:color w:val="000000"/>
                <w:sz w:val="20"/>
                <w:szCs w:val="20"/>
                <w:lang w:eastAsia="pt-BR"/>
              </w:rPr>
              <w:t>72-53-13</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9A4807">
              <w:rPr>
                <w:rFonts w:ascii="Calibri" w:eastAsia="Times New Roman" w:hAnsi="Calibri" w:cs="Arial"/>
                <w:b/>
                <w:bCs/>
                <w:color w:val="000000"/>
                <w:sz w:val="20"/>
                <w:szCs w:val="20"/>
                <w:lang w:eastAsia="pt-BR"/>
              </w:rPr>
              <w:t>72-53-13</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1B228514"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9A4807">
              <w:rPr>
                <w:rFonts w:ascii="Calibri" w:eastAsia="Times New Roman" w:hAnsi="Calibri" w:cs="Arial"/>
                <w:i/>
                <w:iCs/>
                <w:color w:val="000000"/>
                <w:sz w:val="20"/>
                <w:szCs w:val="20"/>
                <w:lang w:val="en-US" w:eastAsia="pt-BR"/>
              </w:rPr>
              <w:t>72-53-13</w:t>
            </w:r>
            <w:r w:rsidR="00A93449" w:rsidRPr="006A2A4D">
              <w:rPr>
                <w:rFonts w:ascii="Calibri" w:eastAsia="Times New Roman" w:hAnsi="Calibri" w:cs="Arial"/>
                <w:i/>
                <w:iCs/>
                <w:color w:val="000000"/>
                <w:sz w:val="20"/>
                <w:szCs w:val="20"/>
                <w:lang w:val="en-US" w:eastAsia="pt-BR"/>
              </w:rPr>
              <w:t xml:space="preserve">, Section 'Inspection/Check-03', Paragraph 1., Step C.; Figure 801 and </w:t>
            </w:r>
            <w:r w:rsidR="00A93449" w:rsidRPr="006A2A4D">
              <w:rPr>
                <w:rFonts w:ascii="Calibri" w:eastAsia="Times New Roman" w:hAnsi="Calibri" w:cs="Arial"/>
                <w:i/>
                <w:iCs/>
                <w:color w:val="000000"/>
                <w:sz w:val="20"/>
                <w:szCs w:val="20"/>
                <w:lang w:val="en-US" w:eastAsia="pt-BR"/>
              </w:rPr>
              <w:lastRenderedPageBreak/>
              <w:t>Table 801 (</w:t>
            </w:r>
            <w:r w:rsidR="009A4807">
              <w:rPr>
                <w:rFonts w:ascii="Calibri" w:eastAsia="Times New Roman" w:hAnsi="Calibri" w:cs="Arial"/>
                <w:i/>
                <w:iCs/>
                <w:color w:val="000000"/>
                <w:sz w:val="20"/>
                <w:szCs w:val="20"/>
                <w:lang w:val="en-US" w:eastAsia="pt-BR"/>
              </w:rPr>
              <w:t>72-53-13</w:t>
            </w:r>
            <w:r w:rsidR="00A93449" w:rsidRPr="00A93449">
              <w:rPr>
                <w:rFonts w:ascii="Calibri" w:eastAsia="Times New Roman" w:hAnsi="Calibri" w:cs="Arial"/>
                <w:i/>
                <w:iCs/>
                <w:color w:val="000000"/>
                <w:sz w:val="20"/>
                <w:szCs w:val="20"/>
                <w:lang w:val="en-US" w:eastAsia="pt-BR"/>
              </w:rPr>
              <w:t>-220-802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63FB6204"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A4807">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3BA72F4E" w:rsidR="003302B8" w:rsidRPr="005068AF" w:rsidRDefault="00423DC2" w:rsidP="003302B8">
            <w:pPr>
              <w:jc w:val="left"/>
              <w:rPr>
                <w:sz w:val="20"/>
                <w:szCs w:val="20"/>
              </w:rPr>
            </w:pPr>
            <w:r>
              <w:rPr>
                <w:rFonts w:ascii="Calibri" w:eastAsia="Times New Roman" w:hAnsi="Calibri" w:cs="Arial"/>
                <w:b/>
                <w:bCs/>
                <w:color w:val="000000"/>
                <w:sz w:val="20"/>
                <w:szCs w:val="20"/>
                <w:lang w:eastAsia="pt-BR"/>
              </w:rPr>
              <w:t>21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5370867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9602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4BFE"/>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0DF"/>
    <w:rsid w:val="002E3F03"/>
    <w:rsid w:val="00300FA2"/>
    <w:rsid w:val="0030244E"/>
    <w:rsid w:val="003052AD"/>
    <w:rsid w:val="00306A2E"/>
    <w:rsid w:val="00310E5E"/>
    <w:rsid w:val="003167C6"/>
    <w:rsid w:val="00317BD4"/>
    <w:rsid w:val="00320DFC"/>
    <w:rsid w:val="00325F15"/>
    <w:rsid w:val="0032685C"/>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67BD"/>
    <w:rsid w:val="003E1D2B"/>
    <w:rsid w:val="003E5BD2"/>
    <w:rsid w:val="003F43DF"/>
    <w:rsid w:val="00407B16"/>
    <w:rsid w:val="0041086F"/>
    <w:rsid w:val="00411F09"/>
    <w:rsid w:val="00417C52"/>
    <w:rsid w:val="00420293"/>
    <w:rsid w:val="00420392"/>
    <w:rsid w:val="00420E57"/>
    <w:rsid w:val="00423B32"/>
    <w:rsid w:val="00423DC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376F"/>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2F6C"/>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8F504E"/>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4807"/>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paragraph" w:styleId="Ttulo6">
    <w:name w:val="heading 6"/>
    <w:basedOn w:val="Normal"/>
    <w:next w:val="Normal"/>
    <w:link w:val="Ttulo6Char"/>
    <w:uiPriority w:val="9"/>
    <w:semiHidden/>
    <w:unhideWhenUsed/>
    <w:qFormat/>
    <w:rsid w:val="009A4807"/>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3D67BD"/>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9A4807"/>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DEF384F6A9EC4EE29E4E7227CF0CACE8"/>
        <w:category>
          <w:name w:val="Geral"/>
          <w:gallery w:val="placeholder"/>
        </w:category>
        <w:types>
          <w:type w:val="bbPlcHdr"/>
        </w:types>
        <w:behaviors>
          <w:behavior w:val="content"/>
        </w:behaviors>
        <w:guid w:val="{D0924CED-4F02-4A70-8CAB-7614E42EA658}"/>
      </w:docPartPr>
      <w:docPartBody>
        <w:p w:rsidR="004E4521" w:rsidRDefault="004E4521" w:rsidP="004E4521">
          <w:pPr>
            <w:pStyle w:val="DEF384F6A9EC4EE29E4E7227CF0CACE8"/>
          </w:pPr>
          <w:r>
            <w:rPr>
              <w:rStyle w:val="TextodoEspaoReservado"/>
            </w:rPr>
            <w:t>Escolher um item.</w:t>
          </w:r>
        </w:p>
      </w:docPartBody>
    </w:docPart>
    <w:docPart>
      <w:docPartPr>
        <w:name w:val="5430A2952141474FBA2ABDB6979D3E4E"/>
        <w:category>
          <w:name w:val="Geral"/>
          <w:gallery w:val="placeholder"/>
        </w:category>
        <w:types>
          <w:type w:val="bbPlcHdr"/>
        </w:types>
        <w:behaviors>
          <w:behavior w:val="content"/>
        </w:behaviors>
        <w:guid w:val="{49E0A68E-7570-47EB-BAAF-7045CDE2D958}"/>
      </w:docPartPr>
      <w:docPartBody>
        <w:p w:rsidR="004E4521" w:rsidRDefault="004E4521" w:rsidP="004E4521">
          <w:pPr>
            <w:pStyle w:val="5430A2952141474FBA2ABDB6979D3E4E"/>
          </w:pPr>
          <w:r>
            <w:rPr>
              <w:rStyle w:val="TextodoEspaoReservado"/>
            </w:rPr>
            <w:t>Escolher um item.</w:t>
          </w:r>
        </w:p>
      </w:docPartBody>
    </w:docPart>
    <w:docPart>
      <w:docPartPr>
        <w:name w:val="1EA7F734F6EC47039B755D1DC683C3A7"/>
        <w:category>
          <w:name w:val="Geral"/>
          <w:gallery w:val="placeholder"/>
        </w:category>
        <w:types>
          <w:type w:val="bbPlcHdr"/>
        </w:types>
        <w:behaviors>
          <w:behavior w:val="content"/>
        </w:behaviors>
        <w:guid w:val="{91368198-CEEB-48F6-93D3-ED13466F0724}"/>
      </w:docPartPr>
      <w:docPartBody>
        <w:p w:rsidR="00D22682" w:rsidRDefault="00D22682" w:rsidP="00D22682">
          <w:pPr>
            <w:pStyle w:val="1EA7F734F6EC47039B755D1DC683C3A7"/>
          </w:pPr>
          <w:r>
            <w:rPr>
              <w:rStyle w:val="TextodoEspaoReservado"/>
            </w:rPr>
            <w:t>Escolher um item.</w:t>
          </w:r>
        </w:p>
      </w:docPartBody>
    </w:docPart>
    <w:docPart>
      <w:docPartPr>
        <w:name w:val="6330AC725F664D1AAE7A220E6499D99C"/>
        <w:category>
          <w:name w:val="Geral"/>
          <w:gallery w:val="placeholder"/>
        </w:category>
        <w:types>
          <w:type w:val="bbPlcHdr"/>
        </w:types>
        <w:behaviors>
          <w:behavior w:val="content"/>
        </w:behaviors>
        <w:guid w:val="{F2ABAC2E-517D-4D87-B148-97E13D0AED4C}"/>
      </w:docPartPr>
      <w:docPartBody>
        <w:p w:rsidR="00D22682" w:rsidRDefault="00D22682" w:rsidP="00D22682">
          <w:pPr>
            <w:pStyle w:val="6330AC725F664D1AAE7A220E6499D99C"/>
          </w:pPr>
          <w:r>
            <w:rPr>
              <w:rStyle w:val="TextodoEspaoReservado"/>
            </w:rPr>
            <w:t>Escolher um item.</w:t>
          </w:r>
        </w:p>
      </w:docPartBody>
    </w:docPart>
    <w:docPart>
      <w:docPartPr>
        <w:name w:val="F51B882A3A4D4C9DB641B13BF9038C3C"/>
        <w:category>
          <w:name w:val="Geral"/>
          <w:gallery w:val="placeholder"/>
        </w:category>
        <w:types>
          <w:type w:val="bbPlcHdr"/>
        </w:types>
        <w:behaviors>
          <w:behavior w:val="content"/>
        </w:behaviors>
        <w:guid w:val="{BE87E174-A774-4B27-B680-F7EEF4A9B2A7}"/>
      </w:docPartPr>
      <w:docPartBody>
        <w:p w:rsidR="00D22682" w:rsidRDefault="00D22682" w:rsidP="00D22682">
          <w:pPr>
            <w:pStyle w:val="F51B882A3A4D4C9DB641B13BF9038C3C"/>
          </w:pPr>
          <w:r>
            <w:rPr>
              <w:rStyle w:val="TextodoEspaoReservado"/>
            </w:rPr>
            <w:t>Escolher um item.</w:t>
          </w:r>
        </w:p>
      </w:docPartBody>
    </w:docPart>
    <w:docPart>
      <w:docPartPr>
        <w:name w:val="8499B9179AC44F5BAEED71935034E1BD"/>
        <w:category>
          <w:name w:val="Geral"/>
          <w:gallery w:val="placeholder"/>
        </w:category>
        <w:types>
          <w:type w:val="bbPlcHdr"/>
        </w:types>
        <w:behaviors>
          <w:behavior w:val="content"/>
        </w:behaviors>
        <w:guid w:val="{7352DC8E-E68E-4FA5-A53D-625CD2B93C32}"/>
      </w:docPartPr>
      <w:docPartBody>
        <w:p w:rsidR="00D22682" w:rsidRDefault="00D22682" w:rsidP="00D22682">
          <w:pPr>
            <w:pStyle w:val="8499B9179AC44F5BAEED71935034E1BD"/>
          </w:pPr>
          <w:r>
            <w:rPr>
              <w:rStyle w:val="TextodoEspaoReservado"/>
            </w:rPr>
            <w:t>Escolher um item.</w:t>
          </w:r>
        </w:p>
      </w:docPartBody>
    </w:docPart>
    <w:docPart>
      <w:docPartPr>
        <w:name w:val="D0E5E01E408B4D15A9DFF31D99ECB7C5"/>
        <w:category>
          <w:name w:val="Geral"/>
          <w:gallery w:val="placeholder"/>
        </w:category>
        <w:types>
          <w:type w:val="bbPlcHdr"/>
        </w:types>
        <w:behaviors>
          <w:behavior w:val="content"/>
        </w:behaviors>
        <w:guid w:val="{941889EC-081B-4E6B-83C3-0152619CD509}"/>
      </w:docPartPr>
      <w:docPartBody>
        <w:p w:rsidR="00D22682" w:rsidRDefault="00D22682" w:rsidP="00D22682">
          <w:pPr>
            <w:pStyle w:val="D0E5E01E408B4D15A9DFF31D99ECB7C5"/>
          </w:pPr>
          <w:r>
            <w:rPr>
              <w:rStyle w:val="TextodoEspaoReservado"/>
            </w:rPr>
            <w:t>Escolher um item.</w:t>
          </w:r>
        </w:p>
      </w:docPartBody>
    </w:docPart>
    <w:docPart>
      <w:docPartPr>
        <w:name w:val="802DB606E6FE452CA23D05EB0D71F4CC"/>
        <w:category>
          <w:name w:val="Geral"/>
          <w:gallery w:val="placeholder"/>
        </w:category>
        <w:types>
          <w:type w:val="bbPlcHdr"/>
        </w:types>
        <w:behaviors>
          <w:behavior w:val="content"/>
        </w:behaviors>
        <w:guid w:val="{4DC0B513-F330-4EB4-A915-CC34809AFCE1}"/>
      </w:docPartPr>
      <w:docPartBody>
        <w:p w:rsidR="00D22682" w:rsidRDefault="00D22682" w:rsidP="00D22682">
          <w:pPr>
            <w:pStyle w:val="802DB606E6FE452CA23D05EB0D71F4CC"/>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34BFE"/>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4521"/>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05F2D"/>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2682"/>
    <w:rsid w:val="00D26DF3"/>
    <w:rsid w:val="00D72717"/>
    <w:rsid w:val="00DC5119"/>
    <w:rsid w:val="00E1277D"/>
    <w:rsid w:val="00EB59CB"/>
    <w:rsid w:val="00EB59F4"/>
    <w:rsid w:val="00ED6D19"/>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22682"/>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1EA7F734F6EC47039B755D1DC683C3A7">
    <w:name w:val="1EA7F734F6EC47039B755D1DC683C3A7"/>
    <w:rsid w:val="00D22682"/>
  </w:style>
  <w:style w:type="paragraph" w:customStyle="1" w:styleId="6330AC725F664D1AAE7A220E6499D99C">
    <w:name w:val="6330AC725F664D1AAE7A220E6499D99C"/>
    <w:rsid w:val="00D22682"/>
  </w:style>
  <w:style w:type="paragraph" w:customStyle="1" w:styleId="F51B882A3A4D4C9DB641B13BF9038C3C">
    <w:name w:val="F51B882A3A4D4C9DB641B13BF9038C3C"/>
    <w:rsid w:val="00D22682"/>
  </w:style>
  <w:style w:type="paragraph" w:customStyle="1" w:styleId="8499B9179AC44F5BAEED71935034E1BD">
    <w:name w:val="8499B9179AC44F5BAEED71935034E1BD"/>
    <w:rsid w:val="00D22682"/>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DEF384F6A9EC4EE29E4E7227CF0CACE8">
    <w:name w:val="DEF384F6A9EC4EE29E4E7227CF0CACE8"/>
    <w:rsid w:val="004E4521"/>
  </w:style>
  <w:style w:type="paragraph" w:customStyle="1" w:styleId="5430A2952141474FBA2ABDB6979D3E4E">
    <w:name w:val="5430A2952141474FBA2ABDB6979D3E4E"/>
    <w:rsid w:val="004E4521"/>
  </w:style>
  <w:style w:type="paragraph" w:customStyle="1" w:styleId="D0E5E01E408B4D15A9DFF31D99ECB7C5">
    <w:name w:val="D0E5E01E408B4D15A9DFF31D99ECB7C5"/>
    <w:rsid w:val="00D22682"/>
  </w:style>
  <w:style w:type="paragraph" w:customStyle="1" w:styleId="802DB606E6FE452CA23D05EB0D71F4CC">
    <w:name w:val="802DB606E6FE452CA23D05EB0D71F4CC"/>
    <w:rsid w:val="00D22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3218</TotalTime>
  <Pages>5</Pages>
  <Words>1293</Words>
  <Characters>7566</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2025-11-21T12:31:00Z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