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303EBC7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eastAsia="pt-BR"/>
              </w:rPr>
              <w:t>RR30000434</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72F7E76"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eastAsia="pt-BR"/>
              </w:rPr>
              <w:t>JE69316</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F0F199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048632</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40D761A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3D3F25B3"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RRE-200940</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170DD5D4" w:rsidR="003361F8" w:rsidRPr="00645FE4" w:rsidRDefault="003361F8" w:rsidP="003361F8">
            <w:pPr>
              <w:rPr>
                <w:rFonts w:ascii="Calibri" w:eastAsia="Times New Roman" w:hAnsi="Calibri" w:cs="Arial"/>
                <w:b/>
                <w:bCs/>
                <w:color w:val="000000"/>
                <w:sz w:val="20"/>
                <w:szCs w:val="20"/>
                <w:lang w:val="en-US"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645FE4">
              <w:rPr>
                <w:rFonts w:ascii="Calibri" w:eastAsia="Times New Roman" w:hAnsi="Calibri" w:cs="Arial"/>
                <w:b/>
                <w:bCs/>
                <w:color w:val="000000"/>
                <w:sz w:val="16"/>
                <w:szCs w:val="16"/>
                <w:lang w:val="en-US"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val="en-US" w:eastAsia="pt-BR"/>
              </w:rPr>
              <w:t>SUPPORT ASSY, TURBINE &amp; EXHAUST COLLECTOR</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5281A26C" w:rsidR="003361F8" w:rsidRPr="00381EB6" w:rsidRDefault="00645FE4"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5CEE70D"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8587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27307E2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097EAB6" w:rsidR="003361F8" w:rsidRDefault="00645FE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2E0403E" w:rsidR="003361F8" w:rsidRPr="003361F8" w:rsidRDefault="00645FE4"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BB72E9B" w14:textId="77777777" w:rsidR="00645FE4" w:rsidRPr="00645FE4"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p>
          <w:p w14:paraId="4D83DB15"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eastAsia="pt-BR"/>
              </w:rPr>
              <w:t xml:space="preserve">Usinar Dia L até remover toda a metalização do diâmetro, removendo o mínimo possível de material base. Realizar medição do diâmetro após remoção do dano. Não ultrapassar o diâmetro máximo de 3.722 in. </w:t>
            </w:r>
            <w:r w:rsidRPr="00645FE4">
              <w:rPr>
                <w:rFonts w:ascii="Calibri" w:eastAsia="Times New Roman" w:hAnsi="Calibri" w:cs="Arial"/>
                <w:b/>
                <w:bCs/>
                <w:noProof/>
                <w:color w:val="000000"/>
                <w:sz w:val="16"/>
                <w:szCs w:val="16"/>
                <w:lang w:val="en-US" w:eastAsia="pt-BR"/>
              </w:rPr>
              <w:t xml:space="preserve">Figura 904 anexa. </w:t>
            </w:r>
          </w:p>
          <w:p w14:paraId="5678883F"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p>
          <w:p w14:paraId="690FCDFF"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val="en-US" w:eastAsia="pt-BR"/>
              </w:rPr>
              <w:t xml:space="preserve">Machine Dia L until all metallization is removed from the diameter, removing as little base material as possible. Measure the diameter after removing the damage. Do not exceed the maximum diameter of 3.722 in. </w:t>
            </w:r>
            <w:r w:rsidRPr="00645FE4">
              <w:rPr>
                <w:rFonts w:ascii="Calibri" w:eastAsia="Times New Roman" w:hAnsi="Calibri" w:cs="Arial"/>
                <w:b/>
                <w:bCs/>
                <w:noProof/>
                <w:color w:val="000000"/>
                <w:sz w:val="16"/>
                <w:szCs w:val="16"/>
                <w:lang w:eastAsia="pt-BR"/>
              </w:rPr>
              <w:t>(Figure 904 attached).</w:t>
            </w:r>
          </w:p>
          <w:p w14:paraId="1E5EAC2B"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30FFC31E"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Dia L: _________________</w:t>
            </w:r>
          </w:p>
          <w:p w14:paraId="5EED130A"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480048DD"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NCC: _________________</w:t>
            </w:r>
          </w:p>
          <w:p w14:paraId="4DF82525"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43B5D4A2"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Val: __________________.</w:t>
            </w:r>
          </w:p>
          <w:p w14:paraId="24539767" w14:textId="31AB1CAD" w:rsidR="003361F8" w:rsidRDefault="003361F8" w:rsidP="002659E9">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2659E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595B232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322B23E9" w:rsidR="003361F8" w:rsidRDefault="00645FE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693EF8A2" w:rsidR="003361F8" w:rsidRDefault="00645FE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822D2D" w14:textId="77777777" w:rsidR="00645FE4" w:rsidRPr="00645FE4"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eastAsia="pt-BR"/>
              </w:rPr>
              <w:t>Realizar limpeza conforme IAS-IP-0006 Item 3.35 Rev.03.</w:t>
            </w:r>
          </w:p>
          <w:p w14:paraId="170BFD67"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232256EF" w14:textId="42051B08" w:rsidR="003361F8" w:rsidRDefault="00645FE4" w:rsidP="002659E9">
            <w:pPr>
              <w:jc w:val="left"/>
              <w:rPr>
                <w:rFonts w:ascii="Calibri" w:eastAsia="Times New Roman" w:hAnsi="Calibri" w:cs="Arial"/>
                <w:b/>
                <w:bCs/>
                <w:color w:val="000000"/>
                <w:sz w:val="20"/>
                <w:szCs w:val="20"/>
                <w:lang w:val="en-US" w:eastAsia="pt-BR"/>
              </w:rPr>
            </w:pPr>
            <w:r w:rsidRPr="00645FE4">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2659E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EA3AD2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1CF36A54" w:rsidR="003361F8" w:rsidRDefault="00645FE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3DF41A47" w:rsidR="003361F8" w:rsidRDefault="00645FE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529CAD" w14:textId="77777777" w:rsidR="00645FE4" w:rsidRPr="00645FE4" w:rsidRDefault="003361F8" w:rsidP="002659E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645FE4">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val="en-US" w:eastAsia="pt-BR"/>
              </w:rPr>
              <w:t>Realizar NDT no local usinado conforme indicado no HMM CSP22005.</w:t>
            </w:r>
          </w:p>
          <w:p w14:paraId="25515BC3"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val="en-US" w:eastAsia="pt-BR"/>
              </w:rPr>
              <w:t>(Perform NDT  on machined area conform indicated in the HMM CSP22005)</w:t>
            </w:r>
          </w:p>
          <w:p w14:paraId="3D3A032F"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Ensaio (Test): FPI</w:t>
            </w:r>
          </w:p>
          <w:p w14:paraId="7598F684"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Tipo (Type): 1</w:t>
            </w:r>
          </w:p>
          <w:p w14:paraId="08361AFF"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Método (Method): A</w:t>
            </w:r>
          </w:p>
          <w:p w14:paraId="1EB651A0"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Sensibilidade (Sensitivity): 2</w:t>
            </w:r>
          </w:p>
          <w:p w14:paraId="53662850"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11255FF4"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Foram encontradas indicações?</w:t>
            </w:r>
          </w:p>
          <w:p w14:paraId="61DED3C7"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val="en-US" w:eastAsia="pt-BR"/>
              </w:rPr>
              <w:t>(Were Indications found?)</w:t>
            </w:r>
          </w:p>
          <w:p w14:paraId="3C6F65B7"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p>
          <w:p w14:paraId="189DF0F4"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val="en-US" w:eastAsia="pt-BR"/>
              </w:rPr>
              <w:t>( ) SIM – REGISTRAR IAS-RG-0332.</w:t>
            </w:r>
          </w:p>
          <w:p w14:paraId="7E318173"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(YES – REGISTRAR IAS-RG-0332.)</w:t>
            </w:r>
          </w:p>
          <w:p w14:paraId="4C401D8D"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52BA7EF7"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 ) NÃO – PROCESSEGUIR PARA ETAPA DE LIMPEZA PÓS NDT</w:t>
            </w:r>
          </w:p>
          <w:p w14:paraId="3CEECE2A" w14:textId="57A5B447" w:rsidR="003361F8" w:rsidRDefault="00645FE4" w:rsidP="002659E9">
            <w:pPr>
              <w:jc w:val="left"/>
              <w:rPr>
                <w:rFonts w:ascii="Calibri" w:eastAsia="Times New Roman" w:hAnsi="Calibri" w:cs="Arial"/>
                <w:b/>
                <w:bCs/>
                <w:color w:val="000000"/>
                <w:sz w:val="20"/>
                <w:szCs w:val="20"/>
                <w:lang w:val="en-US" w:eastAsia="pt-BR"/>
              </w:rPr>
            </w:pPr>
            <w:r w:rsidRPr="00645FE4">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3A6A64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C85B04" w:rsidR="003361F8" w:rsidRDefault="00645FE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0C4C62C9" w:rsidR="003361F8" w:rsidRDefault="00645FE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4B090AD" w14:textId="77777777" w:rsidR="00645FE4" w:rsidRPr="00645FE4" w:rsidRDefault="003361F8" w:rsidP="002659E9">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eastAsia="pt-BR"/>
              </w:rPr>
              <w:t xml:space="preserve">Realizar inspeção pós NDT conforme Manual. </w:t>
            </w:r>
            <w:r w:rsidR="00645FE4" w:rsidRPr="00645FE4">
              <w:rPr>
                <w:rFonts w:ascii="Calibri" w:eastAsia="Times New Roman" w:hAnsi="Calibri" w:cs="Arial"/>
                <w:b/>
                <w:bCs/>
                <w:noProof/>
                <w:color w:val="000000"/>
                <w:sz w:val="16"/>
                <w:szCs w:val="16"/>
                <w:lang w:val="en-US" w:eastAsia="pt-BR"/>
              </w:rPr>
              <w:t>(Perform inspection after NDT per manual)</w:t>
            </w:r>
          </w:p>
          <w:p w14:paraId="34AB4152"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val="en-US" w:eastAsia="pt-BR"/>
              </w:rPr>
              <w:t xml:space="preserve"> </w:t>
            </w:r>
            <w:r w:rsidRPr="00645FE4">
              <w:rPr>
                <w:rFonts w:ascii="Calibri" w:eastAsia="Times New Roman" w:hAnsi="Calibri" w:cs="Arial"/>
                <w:b/>
                <w:bCs/>
                <w:noProof/>
                <w:color w:val="000000"/>
                <w:sz w:val="16"/>
                <w:szCs w:val="16"/>
                <w:lang w:eastAsia="pt-BR"/>
              </w:rPr>
              <w:t>Refira-se aos resultados registrados no RG-0332 (se foi feito na etapa</w:t>
            </w:r>
          </w:p>
          <w:p w14:paraId="28F5C606"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anterior) e preencher o mesmo com devidas observações.</w:t>
            </w:r>
          </w:p>
          <w:p w14:paraId="77BAA8D8"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4EEC7069"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FA1556B"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val="en-US" w:eastAsia="pt-BR"/>
              </w:rPr>
              <w:t xml:space="preserve"> </w:t>
            </w:r>
            <w:r w:rsidRPr="00645FE4">
              <w:rPr>
                <w:rFonts w:ascii="Calibri" w:eastAsia="Times New Roman" w:hAnsi="Calibri" w:cs="Arial"/>
                <w:b/>
                <w:bCs/>
                <w:noProof/>
                <w:color w:val="000000"/>
                <w:sz w:val="16"/>
                <w:szCs w:val="16"/>
                <w:lang w:eastAsia="pt-BR"/>
              </w:rPr>
              <w:t xml:space="preserve">Avaliar os limites de aceitação conforme HMM. </w:t>
            </w:r>
            <w:r w:rsidRPr="00645FE4">
              <w:rPr>
                <w:rFonts w:ascii="Calibri" w:eastAsia="Times New Roman" w:hAnsi="Calibri" w:cs="Arial"/>
                <w:b/>
                <w:bCs/>
                <w:noProof/>
                <w:color w:val="000000"/>
                <w:sz w:val="16"/>
                <w:szCs w:val="16"/>
                <w:lang w:val="en-US" w:eastAsia="pt-BR"/>
              </w:rPr>
              <w:t>(Evaluate the acceptance</w:t>
            </w:r>
          </w:p>
          <w:p w14:paraId="4B56CB94"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r w:rsidRPr="00645FE4">
              <w:rPr>
                <w:rFonts w:ascii="Calibri" w:eastAsia="Times New Roman" w:hAnsi="Calibri" w:cs="Arial"/>
                <w:b/>
                <w:bCs/>
                <w:noProof/>
                <w:color w:val="000000"/>
                <w:sz w:val="16"/>
                <w:szCs w:val="16"/>
                <w:lang w:val="en-US" w:eastAsia="pt-BR"/>
              </w:rPr>
              <w:t>limits conform HMM.)</w:t>
            </w:r>
          </w:p>
          <w:p w14:paraId="5BCCC135" w14:textId="77777777" w:rsidR="00645FE4" w:rsidRPr="00645FE4" w:rsidRDefault="00645FE4" w:rsidP="002659E9">
            <w:pPr>
              <w:jc w:val="left"/>
              <w:rPr>
                <w:rFonts w:ascii="Calibri" w:eastAsia="Times New Roman" w:hAnsi="Calibri" w:cs="Arial"/>
                <w:b/>
                <w:bCs/>
                <w:noProof/>
                <w:color w:val="000000"/>
                <w:sz w:val="16"/>
                <w:szCs w:val="16"/>
                <w:lang w:val="en-US" w:eastAsia="pt-BR"/>
              </w:rPr>
            </w:pPr>
          </w:p>
          <w:p w14:paraId="591D034A" w14:textId="77777777" w:rsidR="00645FE4" w:rsidRPr="00645FE4" w:rsidRDefault="00645FE4" w:rsidP="002659E9">
            <w:pPr>
              <w:jc w:val="left"/>
              <w:rPr>
                <w:rFonts w:ascii="Calibri" w:eastAsia="Times New Roman" w:hAnsi="Calibri" w:cs="Arial"/>
                <w:b/>
                <w:bCs/>
                <w:noProof/>
                <w:color w:val="000000"/>
                <w:sz w:val="16"/>
                <w:szCs w:val="16"/>
                <w:lang w:eastAsia="pt-BR"/>
              </w:rPr>
            </w:pPr>
            <w:r w:rsidRPr="00645FE4">
              <w:rPr>
                <w:rFonts w:ascii="Calibri" w:eastAsia="Times New Roman" w:hAnsi="Calibri" w:cs="Arial"/>
                <w:b/>
                <w:bCs/>
                <w:noProof/>
                <w:color w:val="000000"/>
                <w:sz w:val="16"/>
                <w:szCs w:val="16"/>
                <w:lang w:eastAsia="pt-BR"/>
              </w:rPr>
              <w:t>( ) APROVADO – (APPROVED)</w:t>
            </w:r>
          </w:p>
          <w:p w14:paraId="49142372"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6CBD3554" w14:textId="24A0A608" w:rsidR="003361F8" w:rsidRDefault="00645FE4" w:rsidP="002659E9">
            <w:pPr>
              <w:jc w:val="left"/>
              <w:rPr>
                <w:rFonts w:ascii="Calibri" w:eastAsia="Times New Roman" w:hAnsi="Calibri" w:cs="Arial"/>
                <w:b/>
                <w:bCs/>
                <w:color w:val="000000"/>
                <w:sz w:val="20"/>
                <w:szCs w:val="20"/>
                <w:lang w:val="en-US" w:eastAsia="pt-BR"/>
              </w:rPr>
            </w:pPr>
            <w:r w:rsidRPr="00645FE4">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659E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A0E5FA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645FE4">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B013AEE" w:rsidR="003361F8" w:rsidRDefault="00645FE4"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BA9983E" w:rsidR="003361F8" w:rsidRDefault="00645FE4"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9C6C43E" w14:textId="77777777" w:rsidR="00645FE4" w:rsidRPr="00645FE4"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645FE4" w:rsidRPr="00645FE4">
              <w:rPr>
                <w:rFonts w:ascii="Calibri" w:eastAsia="Times New Roman" w:hAnsi="Calibri" w:cs="Arial"/>
                <w:b/>
                <w:bCs/>
                <w:noProof/>
                <w:color w:val="000000"/>
                <w:sz w:val="16"/>
                <w:szCs w:val="16"/>
                <w:lang w:eastAsia="pt-BR"/>
              </w:rPr>
              <w:t>Realizar limpeza pós NDT conforme IAS-IP-0006 item 3.34 Rev.03.</w:t>
            </w:r>
          </w:p>
          <w:p w14:paraId="09637C1B" w14:textId="77777777" w:rsidR="00645FE4" w:rsidRPr="00645FE4" w:rsidRDefault="00645FE4" w:rsidP="002659E9">
            <w:pPr>
              <w:jc w:val="left"/>
              <w:rPr>
                <w:rFonts w:ascii="Calibri" w:eastAsia="Times New Roman" w:hAnsi="Calibri" w:cs="Arial"/>
                <w:b/>
                <w:bCs/>
                <w:noProof/>
                <w:color w:val="000000"/>
                <w:sz w:val="16"/>
                <w:szCs w:val="16"/>
                <w:lang w:eastAsia="pt-BR"/>
              </w:rPr>
            </w:pPr>
          </w:p>
          <w:p w14:paraId="1BEDB75F" w14:textId="489CDBC5" w:rsidR="003361F8" w:rsidRDefault="00645FE4" w:rsidP="002659E9">
            <w:pPr>
              <w:jc w:val="left"/>
              <w:rPr>
                <w:rFonts w:ascii="Calibri" w:eastAsia="Times New Roman" w:hAnsi="Calibri" w:cs="Arial"/>
                <w:b/>
                <w:bCs/>
                <w:color w:val="000000"/>
                <w:sz w:val="20"/>
                <w:szCs w:val="20"/>
                <w:lang w:val="en-US" w:eastAsia="pt-BR"/>
              </w:rPr>
            </w:pPr>
            <w:r w:rsidRPr="00645FE4">
              <w:rPr>
                <w:rFonts w:ascii="Calibri" w:eastAsia="Times New Roman" w:hAnsi="Calibri" w:cs="Arial"/>
                <w:b/>
                <w:bCs/>
                <w:noProof/>
                <w:color w:val="000000"/>
                <w:sz w:val="16"/>
                <w:szCs w:val="16"/>
                <w:lang w:val="en-US" w:eastAsia="pt-BR"/>
              </w:rPr>
              <w:t>Perform Cleaning after NDT per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11ADF4C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0C3CAECD"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2635D5FA"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3B04856"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Metalizar Diametro " L" com Plasma Spray conforme HMM CSP 22005</w:t>
            </w:r>
          </w:p>
          <w:p w14:paraId="2CD3F5A4"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PLPR Pg 907 H 2</w:t>
            </w:r>
          </w:p>
          <w:p w14:paraId="5A836BB8"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p>
          <w:p w14:paraId="7EC85532"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p>
          <w:p w14:paraId="667959D2"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 xml:space="preserve"> Metalize diameter "L" with Plasma Spray according to HMM CSP 22005 PLPR</w:t>
            </w:r>
          </w:p>
          <w:p w14:paraId="3D8CDC8F" w14:textId="5877B477"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val="en-US" w:eastAsia="pt-BR"/>
              </w:rPr>
              <w:t xml:space="preserve"> </w:t>
            </w:r>
            <w:r w:rsidRPr="00C6718D">
              <w:rPr>
                <w:rFonts w:ascii="Calibri" w:eastAsia="Times New Roman" w:hAnsi="Calibri" w:cs="Arial"/>
                <w:b/>
                <w:bCs/>
                <w:noProof/>
                <w:color w:val="000000"/>
                <w:sz w:val="16"/>
                <w:szCs w:val="16"/>
                <w:lang w:eastAsia="pt-BR"/>
              </w:rPr>
              <w:t>Pg 907 H 2</w:t>
            </w:r>
            <w:r w:rsidR="003361F8" w:rsidRPr="00A827B7">
              <w:rPr>
                <w:rFonts w:ascii="Calibri" w:eastAsia="Times New Roman" w:hAnsi="Calibri" w:cs="Arial"/>
                <w:b/>
                <w:bCs/>
                <w:color w:val="000000"/>
                <w:sz w:val="16"/>
                <w:szCs w:val="16"/>
                <w:lang w:eastAsia="pt-BR"/>
              </w:rPr>
              <w:fldChar w:fldCharType="end"/>
            </w:r>
          </w:p>
        </w:tc>
      </w:tr>
      <w:tr w:rsidR="003361F8" w:rsidRPr="002659E9"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5C6887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07</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54CD4B8"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55618A81"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29353CB"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Realizar usinagem conforme especificações abaixo:</w:t>
            </w:r>
          </w:p>
          <w:p w14:paraId="59025C66"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Dia L para medida final de 3.714”.</w:t>
            </w:r>
          </w:p>
          <w:p w14:paraId="4A9FA419"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69673443"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Machining according to the specifications below:</w:t>
            </w:r>
          </w:p>
          <w:p w14:paraId="33E5B247" w14:textId="374CDEBC"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val="en-US" w:eastAsia="pt-BR"/>
              </w:rPr>
              <w:t>Dia L for final measurement of 3.714".</w:t>
            </w:r>
            <w:r w:rsidR="003361F8"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D4B68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08</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085A71D9"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5376C2AF"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65842EC"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Realizar inspeção dimensional:</w:t>
            </w:r>
          </w:p>
          <w:p w14:paraId="430C21FD"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 xml:space="preserve"> </w:t>
            </w:r>
          </w:p>
          <w:p w14:paraId="4380C0F9"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Dia L”__________</w:t>
            </w:r>
          </w:p>
          <w:p w14:paraId="3D77F709"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 xml:space="preserve"> NCC ___________</w:t>
            </w:r>
          </w:p>
          <w:p w14:paraId="3E4CE14C"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 xml:space="preserve"> VAL____________</w:t>
            </w:r>
          </w:p>
          <w:p w14:paraId="266BEFF6"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0CB96D5B" w14:textId="15E1718F"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eastAsia="pt-BR"/>
              </w:rPr>
              <w:t>Perform dimensional inspection</w:t>
            </w:r>
            <w:r w:rsidR="003361F8" w:rsidRPr="00A827B7">
              <w:rPr>
                <w:rFonts w:ascii="Calibri" w:eastAsia="Times New Roman" w:hAnsi="Calibri" w:cs="Arial"/>
                <w:b/>
                <w:bCs/>
                <w:color w:val="000000"/>
                <w:sz w:val="16"/>
                <w:szCs w:val="16"/>
                <w:lang w:eastAsia="pt-BR"/>
              </w:rPr>
              <w:fldChar w:fldCharType="end"/>
            </w:r>
          </w:p>
        </w:tc>
      </w:tr>
      <w:tr w:rsidR="003361F8" w:rsidRPr="002659E9"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78E4A6B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09</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7E17A857"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2132FCB5"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A0B108F"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Realizar limpeza conforme IAS-IP-0006 Item 3.35 Rev.03.</w:t>
            </w:r>
          </w:p>
          <w:p w14:paraId="45873EC0"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13CB0749" w14:textId="707F2ECD"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val="en-US"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2659E9"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3D4CCDE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10</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747B0139"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2640194B"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034076"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Realizar NDT no local de aplicação do nickel conforme indicado no HMM CSP22005</w:t>
            </w:r>
          </w:p>
          <w:p w14:paraId="68CCA3EA"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eastAsia="pt-BR"/>
              </w:rPr>
              <w:t xml:space="preserve"> </w:t>
            </w:r>
            <w:r w:rsidRPr="00C6718D">
              <w:rPr>
                <w:rFonts w:ascii="Calibri" w:eastAsia="Times New Roman" w:hAnsi="Calibri" w:cs="Arial"/>
                <w:b/>
                <w:bCs/>
                <w:noProof/>
                <w:color w:val="000000"/>
                <w:sz w:val="16"/>
                <w:szCs w:val="16"/>
                <w:lang w:val="en-US" w:eastAsia="pt-BR"/>
              </w:rPr>
              <w:t>(Perform NDT on plated area conform indicated in the HMM CSP22005.)</w:t>
            </w:r>
          </w:p>
          <w:p w14:paraId="0DB938EE"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Ensaio (Test): FPI</w:t>
            </w:r>
          </w:p>
          <w:p w14:paraId="15C9ABAD"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Tipo (Type): 1</w:t>
            </w:r>
          </w:p>
          <w:p w14:paraId="74CBBB93"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Método (Method): A</w:t>
            </w:r>
          </w:p>
          <w:p w14:paraId="46E7EB4A"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Sensibilidade (Sensitivity): 2</w:t>
            </w:r>
          </w:p>
          <w:p w14:paraId="4A3A5D82"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3C222615"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Foram encontradas indicações?</w:t>
            </w:r>
          </w:p>
          <w:p w14:paraId="051BD604"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(Were Indications found?)</w:t>
            </w:r>
          </w:p>
          <w:p w14:paraId="17EDF786"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p>
          <w:p w14:paraId="1F3D9FA1"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 ) SIM – REGISTRAR IAS-RG-0332.</w:t>
            </w:r>
          </w:p>
          <w:p w14:paraId="1A21B610"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(YES – REGISTRAR IAS-RG-0332.)</w:t>
            </w:r>
          </w:p>
          <w:p w14:paraId="1A523DBC"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6017186E"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 ) NÃO – PROCESSEGUIR PARA ETAPA DE LIMPEZA PÓS NDT.</w:t>
            </w:r>
          </w:p>
          <w:p w14:paraId="416EAD69" w14:textId="71112A92"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2732D8E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11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3B6AF00"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0495E46A"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BFAC40"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 xml:space="preserve">Realizar inspeção pós NDT conforme manual. </w:t>
            </w:r>
          </w:p>
          <w:p w14:paraId="233FC71A"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(Perform inspection after NDT per Manual.</w:t>
            </w:r>
          </w:p>
          <w:p w14:paraId="60C5FE98"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val="en-US" w:eastAsia="pt-BR"/>
              </w:rPr>
              <w:t xml:space="preserve"> </w:t>
            </w:r>
            <w:r w:rsidRPr="00C6718D">
              <w:rPr>
                <w:rFonts w:ascii="Calibri" w:eastAsia="Times New Roman" w:hAnsi="Calibri" w:cs="Arial"/>
                <w:b/>
                <w:bCs/>
                <w:noProof/>
                <w:color w:val="000000"/>
                <w:sz w:val="16"/>
                <w:szCs w:val="16"/>
                <w:lang w:eastAsia="pt-BR"/>
              </w:rPr>
              <w:t>Refira-se aos resultados registrados no RG-0332 (se foi feito na etapa</w:t>
            </w:r>
          </w:p>
          <w:p w14:paraId="26C4F85E"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anterior) e preencher o mesmo com devidas observações.</w:t>
            </w:r>
          </w:p>
          <w:p w14:paraId="6D78FE3F"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55BE9765"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0BC2D5BC"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 xml:space="preserve"> </w:t>
            </w:r>
            <w:r w:rsidRPr="00C6718D">
              <w:rPr>
                <w:rFonts w:ascii="Calibri" w:eastAsia="Times New Roman" w:hAnsi="Calibri" w:cs="Arial"/>
                <w:b/>
                <w:bCs/>
                <w:noProof/>
                <w:color w:val="000000"/>
                <w:sz w:val="16"/>
                <w:szCs w:val="16"/>
                <w:lang w:eastAsia="pt-BR"/>
              </w:rPr>
              <w:t xml:space="preserve">Avaliar os limites de aceitação conforme OMM. </w:t>
            </w:r>
            <w:r w:rsidRPr="00C6718D">
              <w:rPr>
                <w:rFonts w:ascii="Calibri" w:eastAsia="Times New Roman" w:hAnsi="Calibri" w:cs="Arial"/>
                <w:b/>
                <w:bCs/>
                <w:noProof/>
                <w:color w:val="000000"/>
                <w:sz w:val="16"/>
                <w:szCs w:val="16"/>
                <w:lang w:val="en-US" w:eastAsia="pt-BR"/>
              </w:rPr>
              <w:t>(Evaluate the acceptance</w:t>
            </w:r>
          </w:p>
          <w:p w14:paraId="4C8E512E"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r w:rsidRPr="00C6718D">
              <w:rPr>
                <w:rFonts w:ascii="Calibri" w:eastAsia="Times New Roman" w:hAnsi="Calibri" w:cs="Arial"/>
                <w:b/>
                <w:bCs/>
                <w:noProof/>
                <w:color w:val="000000"/>
                <w:sz w:val="16"/>
                <w:szCs w:val="16"/>
                <w:lang w:val="en-US" w:eastAsia="pt-BR"/>
              </w:rPr>
              <w:t>limits conform OMM.)</w:t>
            </w:r>
          </w:p>
          <w:p w14:paraId="0ACD4148" w14:textId="77777777" w:rsidR="00C6718D" w:rsidRPr="00C6718D" w:rsidRDefault="00C6718D" w:rsidP="002659E9">
            <w:pPr>
              <w:jc w:val="left"/>
              <w:rPr>
                <w:rFonts w:ascii="Calibri" w:eastAsia="Times New Roman" w:hAnsi="Calibri" w:cs="Arial"/>
                <w:b/>
                <w:bCs/>
                <w:noProof/>
                <w:color w:val="000000"/>
                <w:sz w:val="16"/>
                <w:szCs w:val="16"/>
                <w:lang w:val="en-US" w:eastAsia="pt-BR"/>
              </w:rPr>
            </w:pPr>
          </w:p>
          <w:p w14:paraId="7F4E2C63" w14:textId="77777777" w:rsidR="00C6718D" w:rsidRPr="00C6718D" w:rsidRDefault="00C6718D" w:rsidP="002659E9">
            <w:pPr>
              <w:jc w:val="left"/>
              <w:rPr>
                <w:rFonts w:ascii="Calibri" w:eastAsia="Times New Roman" w:hAnsi="Calibri" w:cs="Arial"/>
                <w:b/>
                <w:bCs/>
                <w:noProof/>
                <w:color w:val="000000"/>
                <w:sz w:val="16"/>
                <w:szCs w:val="16"/>
                <w:lang w:eastAsia="pt-BR"/>
              </w:rPr>
            </w:pPr>
            <w:r w:rsidRPr="00C6718D">
              <w:rPr>
                <w:rFonts w:ascii="Calibri" w:eastAsia="Times New Roman" w:hAnsi="Calibri" w:cs="Arial"/>
                <w:b/>
                <w:bCs/>
                <w:noProof/>
                <w:color w:val="000000"/>
                <w:sz w:val="16"/>
                <w:szCs w:val="16"/>
                <w:lang w:eastAsia="pt-BR"/>
              </w:rPr>
              <w:t>( ) APROVADO – (APPROVED)</w:t>
            </w:r>
          </w:p>
          <w:p w14:paraId="7509CBDF"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2AB98F24" w14:textId="13DF183C"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2659E9"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3A613C7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12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041EC1CE"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5FA613F8"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3F8A38"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Realizar limpeza pós NDT conforme IAS-IP-0006 item 3.34 Rev.03.</w:t>
            </w:r>
          </w:p>
          <w:p w14:paraId="41A63686"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229ECDFC" w14:textId="208684A7"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val="en-US" w:eastAsia="pt-BR"/>
              </w:rPr>
              <w:t>Perform Cleaning after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591DAAB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13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50852FD1" w:rsidR="003361F8" w:rsidRDefault="00C6718D"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29075268" w:rsidR="003361F8" w:rsidRDefault="00C6718D"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DC8549F" w14:textId="77777777" w:rsidR="00C6718D" w:rsidRPr="00C6718D" w:rsidRDefault="003361F8" w:rsidP="002659E9">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C6718D" w:rsidRPr="00C6718D">
              <w:rPr>
                <w:rFonts w:ascii="Calibri" w:eastAsia="Times New Roman" w:hAnsi="Calibri" w:cs="Arial"/>
                <w:b/>
                <w:bCs/>
                <w:noProof/>
                <w:color w:val="000000"/>
                <w:sz w:val="16"/>
                <w:szCs w:val="16"/>
                <w:lang w:eastAsia="pt-BR"/>
              </w:rPr>
              <w:t>Inspeção Final</w:t>
            </w:r>
          </w:p>
          <w:p w14:paraId="19633D24" w14:textId="77777777" w:rsidR="00C6718D" w:rsidRPr="00C6718D" w:rsidRDefault="00C6718D" w:rsidP="002659E9">
            <w:pPr>
              <w:jc w:val="left"/>
              <w:rPr>
                <w:rFonts w:ascii="Calibri" w:eastAsia="Times New Roman" w:hAnsi="Calibri" w:cs="Arial"/>
                <w:b/>
                <w:bCs/>
                <w:noProof/>
                <w:color w:val="000000"/>
                <w:sz w:val="16"/>
                <w:szCs w:val="16"/>
                <w:lang w:eastAsia="pt-BR"/>
              </w:rPr>
            </w:pPr>
          </w:p>
          <w:p w14:paraId="632B204D" w14:textId="0F2D5EB4" w:rsidR="003361F8" w:rsidRDefault="00C6718D" w:rsidP="002659E9">
            <w:pPr>
              <w:jc w:val="left"/>
              <w:rPr>
                <w:rFonts w:ascii="Calibri" w:eastAsia="Times New Roman" w:hAnsi="Calibri" w:cs="Arial"/>
                <w:b/>
                <w:bCs/>
                <w:color w:val="000000"/>
                <w:sz w:val="20"/>
                <w:szCs w:val="20"/>
                <w:lang w:val="en-US" w:eastAsia="pt-BR"/>
              </w:rPr>
            </w:pPr>
            <w:r w:rsidRPr="00C6718D">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DFFFFC3"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C6718D">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0ABBB61D"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C6718D">
              <w:rPr>
                <w:rFonts w:ascii="Calibri" w:eastAsia="Times New Roman" w:hAnsi="Calibri" w:cs="Arial"/>
                <w:noProof/>
                <w:color w:val="000000"/>
                <w:sz w:val="16"/>
                <w:szCs w:val="16"/>
                <w:lang w:eastAsia="pt-BR"/>
              </w:rPr>
              <w:t>21/11/2025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1006B"/>
    <w:rsid w:val="001B55AE"/>
    <w:rsid w:val="00231294"/>
    <w:rsid w:val="002659E9"/>
    <w:rsid w:val="002A5949"/>
    <w:rsid w:val="003361F8"/>
    <w:rsid w:val="00381EB6"/>
    <w:rsid w:val="00384069"/>
    <w:rsid w:val="003A2130"/>
    <w:rsid w:val="003E5BD2"/>
    <w:rsid w:val="00442780"/>
    <w:rsid w:val="004C5A81"/>
    <w:rsid w:val="00517B6F"/>
    <w:rsid w:val="00551730"/>
    <w:rsid w:val="005773C4"/>
    <w:rsid w:val="005D595D"/>
    <w:rsid w:val="006140F5"/>
    <w:rsid w:val="00645FE4"/>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A6DA4"/>
    <w:rsid w:val="009D5C9E"/>
    <w:rsid w:val="009F3644"/>
    <w:rsid w:val="00B17B77"/>
    <w:rsid w:val="00B31FA8"/>
    <w:rsid w:val="00B95A38"/>
    <w:rsid w:val="00BB243A"/>
    <w:rsid w:val="00BD7FD7"/>
    <w:rsid w:val="00C0497A"/>
    <w:rsid w:val="00C17845"/>
    <w:rsid w:val="00C6718D"/>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C0497A"/>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716</Words>
  <Characters>4938</Characters>
  <Application>Microsoft Office Word</Application>
  <DocSecurity>0</DocSecurity>
  <Lines>987</Lines>
  <Paragraphs>565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2025-11-21T15:03:00Z</dcterms:created>
  <dcterms:modified xsi:type="dcterms:W3CDTF">2025-11-21T16:21:00Z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