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84A1ECF" w:rsidR="00E8763A" w:rsidRPr="00AF3E41" w:rsidRDefault="001E79D3" w:rsidP="00E8763A">
            <w:pPr>
              <w:rPr>
                <w:b/>
                <w:bCs/>
                <w:sz w:val="20"/>
                <w:szCs w:val="20"/>
              </w:rPr>
            </w:pPr>
            <w:r>
              <w:rPr>
                <w:b/>
                <w:bCs/>
                <w:sz w:val="20"/>
                <w:szCs w:val="20"/>
              </w:rPr>
              <w:t>3034387CL</w:t>
            </w:r>
          </w:p>
        </w:tc>
        <w:tc>
          <w:tcPr>
            <w:tcW w:w="2691" w:type="dxa"/>
            <w:gridSpan w:val="3"/>
            <w:tcBorders>
              <w:top w:val="nil"/>
              <w:bottom w:val="single" w:sz="4" w:space="0" w:color="000000" w:themeColor="text1"/>
            </w:tcBorders>
            <w:vAlign w:val="center"/>
          </w:tcPr>
          <w:p w14:paraId="217E279A" w14:textId="55C800FC" w:rsidR="00E8763A" w:rsidRPr="00691E19" w:rsidRDefault="001D28C8"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0D54EA4" w:rsidR="00E8763A" w:rsidRPr="001D28C8" w:rsidRDefault="001D28C8" w:rsidP="00E8763A">
            <w:pPr>
              <w:rPr>
                <w:b/>
                <w:bCs/>
                <w:sz w:val="20"/>
                <w:szCs w:val="20"/>
              </w:rPr>
            </w:pPr>
            <w:r w:rsidRPr="001D28C8">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B74F201" w:rsidR="00E8763A" w:rsidRPr="00AF3E41" w:rsidRDefault="001D28C8" w:rsidP="00E8763A">
            <w:pPr>
              <w:rPr>
                <w:b/>
                <w:bCs/>
                <w:sz w:val="20"/>
                <w:szCs w:val="20"/>
              </w:rPr>
            </w:pPr>
            <w:r>
              <w:rPr>
                <w:b/>
                <w:bCs/>
                <w:sz w:val="20"/>
                <w:szCs w:val="20"/>
              </w:rPr>
              <w:t>PCE-AP0026</w:t>
            </w:r>
          </w:p>
        </w:tc>
        <w:tc>
          <w:tcPr>
            <w:tcW w:w="2691" w:type="dxa"/>
            <w:gridSpan w:val="3"/>
            <w:tcBorders>
              <w:top w:val="nil"/>
            </w:tcBorders>
            <w:vAlign w:val="center"/>
          </w:tcPr>
          <w:p w14:paraId="6E590069" w14:textId="129C75DE" w:rsidR="00E8763A" w:rsidRPr="001E79D3" w:rsidRDefault="001E79D3" w:rsidP="00E8763A">
            <w:pPr>
              <w:rPr>
                <w:sz w:val="20"/>
                <w:szCs w:val="20"/>
                <w:lang w:val="en-US"/>
              </w:rPr>
            </w:pPr>
            <w:r w:rsidRPr="001E79D3">
              <w:rPr>
                <w:sz w:val="20"/>
                <w:szCs w:val="20"/>
                <w:lang w:val="en-US"/>
              </w:rPr>
              <w:t>LOW PRESSURE TURBINE</w:t>
            </w:r>
            <w:r>
              <w:rPr>
                <w:sz w:val="20"/>
                <w:szCs w:val="20"/>
                <w:lang w:val="en-US"/>
              </w:rPr>
              <w:t xml:space="preserve"> </w:t>
            </w:r>
            <w:r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C751DF6" w:rsidR="00E8763A" w:rsidRPr="0027369C" w:rsidRDefault="00A51C18"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474E9DBC" w:rsidR="00E8763A" w:rsidRPr="00D92FD5" w:rsidRDefault="006D5D3B" w:rsidP="00E8763A">
            <w:pPr>
              <w:rPr>
                <w:b/>
                <w:bCs/>
                <w:sz w:val="20"/>
                <w:szCs w:val="20"/>
              </w:rPr>
            </w:pPr>
            <w:r>
              <w:rPr>
                <w:b/>
                <w:bCs/>
                <w:sz w:val="20"/>
                <w:szCs w:val="20"/>
              </w:rPr>
              <w:t>1</w:t>
            </w:r>
            <w:r w:rsidR="00ED6654">
              <w:rPr>
                <w:b/>
                <w:bCs/>
                <w:sz w:val="20"/>
                <w:szCs w:val="20"/>
              </w:rPr>
              <w:t>3</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D28C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1BDFC9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A709B">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A709B">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0A709B">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426A3A1"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A709B">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A709B">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A709B">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1D28C8" w14:paraId="54F592C5" w14:textId="77777777" w:rsidTr="009B3906">
        <w:trPr>
          <w:trHeight w:val="1134"/>
          <w:jc w:val="center"/>
        </w:trPr>
        <w:tc>
          <w:tcPr>
            <w:tcW w:w="704" w:type="dxa"/>
            <w:vAlign w:val="center"/>
          </w:tcPr>
          <w:p w14:paraId="2E45E018" w14:textId="066FD58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51362BC0"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17DD624"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 Section 'Cleaning-01', Paragraph 1., Step C. (Task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1D28C8" w14:paraId="6EF5B472" w14:textId="77777777" w:rsidTr="009B3906">
        <w:trPr>
          <w:trHeight w:val="1134"/>
          <w:jc w:val="center"/>
        </w:trPr>
        <w:tc>
          <w:tcPr>
            <w:tcW w:w="704" w:type="dxa"/>
            <w:vAlign w:val="center"/>
          </w:tcPr>
          <w:p w14:paraId="39C47FB3" w14:textId="5A03148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19C328F5"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E04E56">
              <w:rPr>
                <w:rFonts w:ascii="Calibri" w:eastAsia="Times New Roman" w:hAnsi="Calibri" w:cs="Arial"/>
                <w:b/>
                <w:bCs/>
                <w:color w:val="000000"/>
                <w:sz w:val="20"/>
                <w:szCs w:val="20"/>
                <w:lang w:eastAsia="pt-BR"/>
              </w:rPr>
              <w:t xml:space="preserve">, Seção “Cleaning-01”, Parágrafo 1., Etapa D. (Task </w:t>
            </w:r>
            <w:r w:rsidR="001E79D3">
              <w:rPr>
                <w:rFonts w:ascii="Calibri" w:eastAsia="Times New Roman" w:hAnsi="Calibri" w:cs="Arial"/>
                <w:b/>
                <w:bCs/>
                <w:color w:val="000000"/>
                <w:sz w:val="20"/>
                <w:szCs w:val="20"/>
                <w:lang w:eastAsia="pt-BR"/>
              </w:rPr>
              <w:t>72-52-15</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1E79D3">
              <w:rPr>
                <w:rFonts w:ascii="Calibri" w:eastAsia="Times New Roman" w:hAnsi="Calibri" w:cs="Arial"/>
                <w:b/>
                <w:bCs/>
                <w:color w:val="000000"/>
                <w:sz w:val="20"/>
                <w:szCs w:val="20"/>
                <w:lang w:eastAsia="pt-BR"/>
              </w:rPr>
              <w:t>72-52-15</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673656DF"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 Section 'Cleaning-01', Paragraph 1., Step D. (Task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50478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2DFFDB15" w:rsidR="00FB4326" w:rsidRPr="001E79D3"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1E79D3">
              <w:rPr>
                <w:rFonts w:ascii="Calibri" w:eastAsia="Times New Roman" w:hAnsi="Calibri" w:cs="Arial"/>
                <w:b/>
                <w:bCs/>
                <w:color w:val="000000"/>
                <w:sz w:val="20"/>
                <w:szCs w:val="20"/>
                <w:lang w:val="en-US" w:eastAsia="pt-BR"/>
              </w:rPr>
              <w:t xml:space="preserve">(Task </w:t>
            </w:r>
            <w:r w:rsidR="001E79D3">
              <w:rPr>
                <w:rFonts w:ascii="Calibri" w:eastAsia="Times New Roman" w:hAnsi="Calibri" w:cs="Arial"/>
                <w:b/>
                <w:bCs/>
                <w:color w:val="000000"/>
                <w:sz w:val="20"/>
                <w:szCs w:val="20"/>
                <w:lang w:val="en-US" w:eastAsia="pt-BR"/>
              </w:rPr>
              <w:t>72-52-15</w:t>
            </w:r>
            <w:r w:rsidRPr="001E79D3">
              <w:rPr>
                <w:rFonts w:ascii="Calibri" w:eastAsia="Times New Roman" w:hAnsi="Calibri" w:cs="Arial"/>
                <w:b/>
                <w:bCs/>
                <w:color w:val="000000"/>
                <w:sz w:val="20"/>
                <w:szCs w:val="20"/>
                <w:lang w:val="en-US" w:eastAsia="pt-BR"/>
              </w:rPr>
              <w:t xml:space="preserve">-230-801): </w:t>
            </w:r>
          </w:p>
          <w:p w14:paraId="21310890" w14:textId="0EF48B9A"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E79D3" w:rsidRDefault="00FB4326" w:rsidP="00FB4326">
            <w:pPr>
              <w:jc w:val="both"/>
              <w:rPr>
                <w:rFonts w:ascii="Calibri" w:eastAsia="Times New Roman" w:hAnsi="Calibri" w:cs="Arial"/>
                <w:b/>
                <w:bCs/>
                <w:color w:val="000000"/>
                <w:sz w:val="20"/>
                <w:szCs w:val="20"/>
                <w:lang w:val="en-US" w:eastAsia="pt-BR"/>
              </w:rPr>
            </w:pPr>
            <w:r w:rsidRPr="001E79D3">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1D28C8" w14:paraId="5871C671" w14:textId="77777777" w:rsidTr="009B3906">
        <w:trPr>
          <w:trHeight w:val="1134"/>
          <w:jc w:val="center"/>
        </w:trPr>
        <w:tc>
          <w:tcPr>
            <w:tcW w:w="704" w:type="dxa"/>
            <w:vAlign w:val="center"/>
          </w:tcPr>
          <w:p w14:paraId="560A8F84" w14:textId="77332FA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1D28C8" w14:paraId="1787429F" w14:textId="77777777" w:rsidTr="009B3906">
        <w:trPr>
          <w:trHeight w:val="1134"/>
          <w:jc w:val="center"/>
        </w:trPr>
        <w:tc>
          <w:tcPr>
            <w:tcW w:w="704" w:type="dxa"/>
            <w:vAlign w:val="center"/>
          </w:tcPr>
          <w:p w14:paraId="7BDFDBA8" w14:textId="2DA06E5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40D98D56"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1E79D3">
              <w:rPr>
                <w:rFonts w:ascii="Calibri" w:eastAsia="Times New Roman" w:hAnsi="Calibri" w:cs="Arial"/>
                <w:b/>
                <w:bCs/>
                <w:color w:val="000000"/>
                <w:sz w:val="20"/>
                <w:szCs w:val="20"/>
                <w:lang w:eastAsia="pt-BR"/>
              </w:rPr>
              <w:t>72-52-15</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1A6B8C86"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 xml:space="preserve">, Section 'Inspection/Check-01', Paragraph 1., Step C. (Task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2B44AF4E" w14:textId="77777777" w:rsidR="001E79D3" w:rsidRPr="00AE0441" w:rsidRDefault="001E79D3" w:rsidP="001E79D3">
            <w:pPr>
              <w:jc w:val="both"/>
              <w:rPr>
                <w:rFonts w:ascii="Calibri" w:eastAsia="Times New Roman" w:hAnsi="Calibri" w:cs="Arial"/>
                <w:i/>
                <w:iCs/>
                <w:color w:val="000000"/>
                <w:sz w:val="20"/>
                <w:szCs w:val="20"/>
                <w:lang w:eastAsia="pt-BR"/>
              </w:rPr>
            </w:pPr>
          </w:p>
          <w:p w14:paraId="0505FAC9" w14:textId="77777777" w:rsidR="001E79D3" w:rsidRPr="007707AF" w:rsidRDefault="001E79D3" w:rsidP="001E79D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172B461" w14:textId="77777777" w:rsidR="001E79D3" w:rsidRPr="007707AF" w:rsidRDefault="001E79D3" w:rsidP="001E79D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AEFD768" w14:textId="2B8F78EB" w:rsidR="00FB4326" w:rsidRPr="00EB776E" w:rsidRDefault="001E79D3"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b/>
                <w:bCs/>
                <w:color w:val="000000"/>
                <w:sz w:val="20"/>
                <w:szCs w:val="20"/>
                <w:lang w:eastAsia="pt-BR"/>
              </w:rPr>
              <w:t xml:space="preserve"> </w:t>
            </w:r>
            <w:r w:rsidR="00FB4326"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5D1F335B" w14:textId="77777777" w:rsidR="00FB4326" w:rsidRDefault="00FB4326" w:rsidP="00FB4326">
            <w:pPr>
              <w:jc w:val="both"/>
              <w:rPr>
                <w:rFonts w:ascii="Calibri" w:eastAsia="Times New Roman" w:hAnsi="Calibri" w:cs="Arial"/>
                <w:b/>
                <w:bCs/>
                <w:color w:val="000000"/>
                <w:sz w:val="20"/>
                <w:szCs w:val="20"/>
                <w:lang w:eastAsia="pt-BR"/>
              </w:rPr>
            </w:pPr>
          </w:p>
          <w:p w14:paraId="11021B5B" w14:textId="76FD0CA0" w:rsidR="000A709B" w:rsidRPr="00F70545" w:rsidRDefault="000A709B" w:rsidP="000A709B">
            <w:pPr>
              <w:jc w:val="both"/>
              <w:rPr>
                <w:rFonts w:ascii="Calibri" w:eastAsia="Times New Roman" w:hAnsi="Calibri" w:cs="Arial"/>
                <w:b/>
                <w:bCs/>
                <w:color w:val="000000"/>
                <w:sz w:val="20"/>
                <w:szCs w:val="20"/>
                <w:lang w:eastAsia="pt-BR"/>
              </w:rPr>
            </w:pPr>
            <w:r w:rsidRPr="00F70545">
              <w:rPr>
                <w:rFonts w:ascii="Calibri" w:eastAsia="Times New Roman" w:hAnsi="Calibri" w:cs="Arial"/>
                <w:b/>
                <w:bCs/>
                <w:color w:val="000000"/>
                <w:sz w:val="20"/>
                <w:szCs w:val="20"/>
                <w:lang w:eastAsia="pt-BR"/>
              </w:rPr>
              <w:t>Caso o reparo aplicável seja o REPAIR-99, é obrigatória a execução da medição dimensional. Para qualquer outro reparo previsto, esta etapa não se aplica; nesse caso, as etapas correspondentes da Ordem de Serviço (O.S.) responsáveis pela medição e inspeção dimensional devem ser marcadas com o carimbo “N/A”.</w:t>
            </w:r>
          </w:p>
          <w:p w14:paraId="18E02EC1" w14:textId="23FB6B32" w:rsidR="000A709B" w:rsidRPr="00F70545" w:rsidRDefault="000A709B" w:rsidP="000A709B">
            <w:pPr>
              <w:jc w:val="both"/>
              <w:rPr>
                <w:rFonts w:ascii="Calibri" w:eastAsia="Times New Roman" w:hAnsi="Calibri" w:cs="Arial"/>
                <w:i/>
                <w:iCs/>
                <w:color w:val="000000"/>
                <w:sz w:val="20"/>
                <w:szCs w:val="20"/>
                <w:lang w:val="en-US" w:eastAsia="pt-BR"/>
              </w:rPr>
            </w:pPr>
            <w:r w:rsidRPr="00F70545">
              <w:rPr>
                <w:rFonts w:ascii="Calibri" w:eastAsia="Times New Roman" w:hAnsi="Calibri" w:cs="Arial"/>
                <w:i/>
                <w:iCs/>
                <w:color w:val="000000"/>
                <w:sz w:val="20"/>
                <w:szCs w:val="20"/>
                <w:lang w:val="en-US" w:eastAsia="pt-BR"/>
              </w:rPr>
              <w:t>(If the applicable repair is REPAIR-99, it is mandatory to perform the dimensional measurement.</w:t>
            </w:r>
            <w:r>
              <w:rPr>
                <w:rFonts w:ascii="Calibri" w:eastAsia="Times New Roman" w:hAnsi="Calibri" w:cs="Arial"/>
                <w:i/>
                <w:iCs/>
                <w:color w:val="000000"/>
                <w:sz w:val="20"/>
                <w:szCs w:val="20"/>
                <w:lang w:val="en-US" w:eastAsia="pt-BR"/>
              </w:rPr>
              <w:t xml:space="preserve"> </w:t>
            </w:r>
            <w:r w:rsidRPr="00F70545">
              <w:rPr>
                <w:rFonts w:ascii="Calibri" w:eastAsia="Times New Roman" w:hAnsi="Calibri" w:cs="Arial"/>
                <w:i/>
                <w:iCs/>
                <w:color w:val="000000"/>
                <w:sz w:val="20"/>
                <w:szCs w:val="20"/>
                <w:lang w:val="en-US" w:eastAsia="pt-BR"/>
              </w:rPr>
              <w:t>For any other repair specified, this step does not apply; in this case, the corresponding steps in the Work Order (W.O.) responsible for dimensional measurement and inspection must be stamped “N/A”.)</w:t>
            </w:r>
          </w:p>
          <w:p w14:paraId="75FA1F14" w14:textId="04A03A9E" w:rsidR="000A709B" w:rsidRPr="000A709B" w:rsidRDefault="000A709B" w:rsidP="00FB4326">
            <w:pPr>
              <w:jc w:val="both"/>
              <w:rPr>
                <w:rFonts w:ascii="Calibri" w:eastAsia="Times New Roman" w:hAnsi="Calibri" w:cs="Arial"/>
                <w:b/>
                <w:bCs/>
                <w:color w:val="000000"/>
                <w:sz w:val="20"/>
                <w:szCs w:val="20"/>
                <w:lang w:val="en-US" w:eastAsia="pt-BR"/>
              </w:rPr>
            </w:pPr>
          </w:p>
        </w:tc>
      </w:tr>
      <w:tr w:rsidR="00FB4326" w:rsidRPr="00EB776E" w14:paraId="6E5A12F5" w14:textId="77777777" w:rsidTr="009B3906">
        <w:trPr>
          <w:trHeight w:val="1134"/>
          <w:jc w:val="center"/>
        </w:trPr>
        <w:tc>
          <w:tcPr>
            <w:tcW w:w="704" w:type="dxa"/>
            <w:vAlign w:val="center"/>
          </w:tcPr>
          <w:p w14:paraId="16620F8B" w14:textId="4F3C630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0215B632"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1E79D3">
              <w:rPr>
                <w:rFonts w:ascii="Calibri" w:eastAsia="Times New Roman" w:hAnsi="Calibri" w:cs="Arial"/>
                <w:b/>
                <w:bCs/>
                <w:color w:val="000000"/>
                <w:sz w:val="20"/>
                <w:szCs w:val="20"/>
                <w:lang w:eastAsia="pt-BR"/>
              </w:rPr>
              <w:t>72-52-15</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1E79D3">
              <w:rPr>
                <w:rFonts w:ascii="Calibri" w:eastAsia="Times New Roman" w:hAnsi="Calibri" w:cs="Arial"/>
                <w:b/>
                <w:bCs/>
                <w:color w:val="000000"/>
                <w:sz w:val="20"/>
                <w:szCs w:val="20"/>
                <w:lang w:eastAsia="pt-BR"/>
              </w:rPr>
              <w:t>72-52-15</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1BCB0A5"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lastRenderedPageBreak/>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B4326" w:rsidRPr="007707AF"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0A709B" w:rsidRPr="001D28C8" w14:paraId="01B2C394" w14:textId="77777777" w:rsidTr="009B3906">
        <w:trPr>
          <w:trHeight w:val="1134"/>
          <w:jc w:val="center"/>
        </w:trPr>
        <w:tc>
          <w:tcPr>
            <w:tcW w:w="704" w:type="dxa"/>
            <w:vAlign w:val="center"/>
          </w:tcPr>
          <w:p w14:paraId="51502AAE" w14:textId="3A0B19EC"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92189450"/>
            <w:placeholder>
              <w:docPart w:val="060FFFFB81E64335BAD4088B3B9F005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824289" w14:textId="56EE5663"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CCBD557EA1B4DE4B88858881C7A500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3F35C6" w14:textId="2C2D1C3A" w:rsidR="000A709B" w:rsidRDefault="000A709B" w:rsidP="000A709B">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72BE7A6" w14:textId="77777777" w:rsidR="000A709B" w:rsidRPr="00FB5FE6" w:rsidRDefault="000A709B" w:rsidP="000A709B">
            <w:pPr>
              <w:jc w:val="both"/>
              <w:rPr>
                <w:rFonts w:ascii="Calibri" w:eastAsia="Times New Roman" w:hAnsi="Calibri" w:cs="Arial"/>
                <w:b/>
                <w:bCs/>
                <w:color w:val="000000"/>
                <w:sz w:val="20"/>
                <w:szCs w:val="20"/>
                <w:lang w:eastAsia="pt-BR"/>
              </w:rPr>
            </w:pPr>
          </w:p>
          <w:p w14:paraId="2A62908A" w14:textId="5667602C"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-220-802), para os itens aplicáveis ao PN.</w:t>
            </w:r>
          </w:p>
          <w:p w14:paraId="224FD1AE" w14:textId="37B24921"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-220-802), for items applicable to the PN.)</w:t>
            </w:r>
          </w:p>
          <w:p w14:paraId="6B2BC7FD" w14:textId="77777777" w:rsidR="000A709B" w:rsidRPr="00FB5FE6" w:rsidRDefault="000A709B" w:rsidP="000A709B">
            <w:pPr>
              <w:jc w:val="both"/>
              <w:rPr>
                <w:rFonts w:ascii="Calibri" w:eastAsia="Times New Roman" w:hAnsi="Calibri" w:cs="Arial"/>
                <w:b/>
                <w:bCs/>
                <w:color w:val="000000"/>
                <w:sz w:val="20"/>
                <w:szCs w:val="20"/>
                <w:lang w:val="en-US" w:eastAsia="pt-BR"/>
              </w:rPr>
            </w:pPr>
          </w:p>
          <w:p w14:paraId="09A43591"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Anexar a esta O.S. o laudo com os resultados obtidos na tridimensional.</w:t>
            </w:r>
          </w:p>
          <w:p w14:paraId="7BA7AA81"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(Attach to this Work Order the report with the results obtained from the dimensional inspection.)</w:t>
            </w:r>
          </w:p>
          <w:p w14:paraId="6A4504DB" w14:textId="77777777" w:rsidR="000A709B" w:rsidRPr="00FB5FE6" w:rsidRDefault="000A709B" w:rsidP="000A709B">
            <w:pPr>
              <w:jc w:val="both"/>
              <w:rPr>
                <w:rFonts w:ascii="Calibri" w:eastAsia="Times New Roman" w:hAnsi="Calibri" w:cs="Arial"/>
                <w:i/>
                <w:iCs/>
                <w:color w:val="000000"/>
                <w:sz w:val="20"/>
                <w:szCs w:val="20"/>
                <w:lang w:val="en-US" w:eastAsia="pt-BR"/>
              </w:rPr>
            </w:pPr>
          </w:p>
          <w:p w14:paraId="74D83845"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NOTA: </w:t>
            </w:r>
          </w:p>
          <w:p w14:paraId="25F3B2CB" w14:textId="610CFC72"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Execute esta etapa apenas se o reparo aplicável for o REPAIR-99, conforme análise realizada na etapa</w:t>
            </w:r>
            <w:r>
              <w:rPr>
                <w:rFonts w:ascii="Calibri" w:eastAsia="Times New Roman" w:hAnsi="Calibri" w:cs="Arial"/>
                <w:b/>
                <w:bCs/>
                <w:color w:val="000000"/>
                <w:sz w:val="20"/>
                <w:szCs w:val="20"/>
                <w:lang w:eastAsia="pt-BR"/>
              </w:rPr>
              <w:t xml:space="preserve"> de </w:t>
            </w:r>
            <w:r w:rsidRPr="00E467E7">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inspeção por líquido penetrante</w:t>
            </w:r>
            <w:r w:rsidRPr="00FB5FE6">
              <w:rPr>
                <w:rFonts w:ascii="Calibri" w:eastAsia="Times New Roman" w:hAnsi="Calibri" w:cs="Arial"/>
                <w:b/>
                <w:bCs/>
                <w:color w:val="000000"/>
                <w:sz w:val="20"/>
                <w:szCs w:val="20"/>
                <w:lang w:eastAsia="pt-BR"/>
              </w:rPr>
              <w:t xml:space="preserve">. Para qualquer outro tipo de reparo, esta etapa não se aplica; nesse caso, assinale a respectiva etapa da O.S. com o carimbo “N/A”. </w:t>
            </w:r>
          </w:p>
          <w:p w14:paraId="111ED5D0"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66FD4BA6" w14:textId="2599C524" w:rsidR="000A709B" w:rsidRPr="00FB5FE6" w:rsidRDefault="000A709B" w:rsidP="000A709B">
            <w:pPr>
              <w:jc w:val="both"/>
              <w:rPr>
                <w:rFonts w:ascii="Calibri" w:eastAsia="Times New Roman" w:hAnsi="Calibri" w:cs="Arial"/>
                <w:i/>
                <w:iCs/>
                <w:color w:val="000000"/>
                <w:sz w:val="20"/>
                <w:szCs w:val="20"/>
                <w:lang w:val="en-US" w:eastAsia="pt-BR"/>
              </w:rPr>
            </w:pPr>
            <w:r w:rsidRPr="000A709B">
              <w:rPr>
                <w:rFonts w:ascii="Calibri" w:eastAsia="Times New Roman" w:hAnsi="Calibri" w:cs="Arial"/>
                <w:i/>
                <w:iCs/>
                <w:color w:val="000000"/>
                <w:sz w:val="20"/>
                <w:szCs w:val="20"/>
                <w:lang w:val="en-US" w:eastAsia="pt-BR"/>
              </w:rPr>
              <w:t>Perform this step only if the applicable repair is REPAIR-99, as determined during the post–liquid penetrant inspection evaluation. For any other repair type, this step does not apply; in such cases, mark the corresponding step in the work order with the stamp “N/A.”</w:t>
            </w:r>
            <w:r w:rsidRPr="00FB5FE6">
              <w:rPr>
                <w:rFonts w:ascii="Calibri" w:eastAsia="Times New Roman" w:hAnsi="Calibri" w:cs="Arial"/>
                <w:i/>
                <w:iCs/>
                <w:color w:val="000000"/>
                <w:sz w:val="20"/>
                <w:szCs w:val="20"/>
                <w:lang w:val="en-US" w:eastAsia="pt-BR"/>
              </w:rPr>
              <w:t>.)</w:t>
            </w:r>
          </w:p>
          <w:p w14:paraId="56FEA2A7" w14:textId="77777777" w:rsidR="000A709B" w:rsidRPr="000A709B" w:rsidRDefault="000A709B" w:rsidP="000A709B">
            <w:pPr>
              <w:jc w:val="both"/>
              <w:rPr>
                <w:rFonts w:ascii="Calibri" w:eastAsia="Times New Roman" w:hAnsi="Calibri" w:cs="Arial"/>
                <w:b/>
                <w:bCs/>
                <w:color w:val="000000"/>
                <w:sz w:val="20"/>
                <w:szCs w:val="20"/>
                <w:lang w:val="en-US" w:eastAsia="pt-BR"/>
              </w:rPr>
            </w:pPr>
          </w:p>
        </w:tc>
      </w:tr>
      <w:tr w:rsidR="000A709B" w:rsidRPr="001D28C8" w14:paraId="0101B69E" w14:textId="77777777" w:rsidTr="009B3906">
        <w:trPr>
          <w:trHeight w:val="1134"/>
          <w:jc w:val="center"/>
        </w:trPr>
        <w:tc>
          <w:tcPr>
            <w:tcW w:w="704" w:type="dxa"/>
            <w:vAlign w:val="center"/>
          </w:tcPr>
          <w:p w14:paraId="0B9508A3" w14:textId="4A0E0BB2"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1646468"/>
            <w:placeholder>
              <w:docPart w:val="0875C030FCC74391A06458A99D80F77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79059E" w14:textId="17E39910"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4D838F92CB204BBEAA9C8178FA4D31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D96547" w14:textId="540CAB2C" w:rsidR="000A709B" w:rsidRDefault="000A709B" w:rsidP="000A709B">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C1E3607" w14:textId="77777777" w:rsidR="000A709B" w:rsidRPr="009D16A7" w:rsidRDefault="000A709B" w:rsidP="000A709B">
            <w:pPr>
              <w:jc w:val="both"/>
              <w:rPr>
                <w:rFonts w:ascii="Calibri" w:eastAsia="Times New Roman" w:hAnsi="Calibri" w:cs="Arial"/>
                <w:b/>
                <w:bCs/>
                <w:color w:val="000000"/>
                <w:sz w:val="20"/>
                <w:szCs w:val="20"/>
                <w:highlight w:val="yellow"/>
                <w:lang w:eastAsia="pt-BR"/>
              </w:rPr>
            </w:pPr>
          </w:p>
          <w:p w14:paraId="4E0B5A1F" w14:textId="6D94EEDF"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 inspeção pós dimensional da peça conforme CIR Manual 3043515, ATA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xml:space="preserve">-220-802). Avaliar os limites de aceitação conforme referências mencionadas. Refira-se aos resultados registrados no laudo da inspeção dimensional. </w:t>
            </w:r>
          </w:p>
          <w:p w14:paraId="248D3E37" w14:textId="76CF4442"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59988D7C" w14:textId="77777777" w:rsidR="000A709B" w:rsidRPr="00FB5FE6" w:rsidRDefault="000A709B" w:rsidP="000A709B">
            <w:pPr>
              <w:jc w:val="both"/>
              <w:rPr>
                <w:rFonts w:ascii="Calibri" w:eastAsia="Times New Roman" w:hAnsi="Calibri" w:cs="Arial"/>
                <w:b/>
                <w:bCs/>
                <w:color w:val="000000"/>
                <w:sz w:val="20"/>
                <w:szCs w:val="20"/>
                <w:lang w:val="en-US" w:eastAsia="pt-BR"/>
              </w:rPr>
            </w:pPr>
          </w:p>
          <w:p w14:paraId="4C78AF27"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A peça foi aprovada na inspeção? </w:t>
            </w:r>
          </w:p>
          <w:p w14:paraId="4CE45497"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(Was the part approved in the inspection?) </w:t>
            </w:r>
          </w:p>
          <w:p w14:paraId="6E8E147F" w14:textId="77777777" w:rsidR="000A709B" w:rsidRPr="00FB5FE6" w:rsidRDefault="000A709B" w:rsidP="000A709B">
            <w:pPr>
              <w:jc w:val="both"/>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 xml:space="preserve"> </w:t>
            </w:r>
          </w:p>
          <w:p w14:paraId="5BB53EB3"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Sim, aprovada. </w:t>
            </w:r>
          </w:p>
          <w:p w14:paraId="53334EE4"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lastRenderedPageBreak/>
              <w:t xml:space="preserve">(Yes, approved.) </w:t>
            </w:r>
          </w:p>
          <w:p w14:paraId="72664FF3"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5A161649"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Reparos aplicáveis.  </w:t>
            </w:r>
          </w:p>
          <w:p w14:paraId="1C61D5D9"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(Repair applicable.)  </w:t>
            </w:r>
          </w:p>
          <w:p w14:paraId="7055ABD0"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21AD3D6E"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Não, rejeitada. </w:t>
            </w:r>
          </w:p>
          <w:p w14:paraId="0E1A69F9"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(No, rejected.) </w:t>
            </w:r>
          </w:p>
          <w:p w14:paraId="26603419"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53BB773A" w14:textId="77777777" w:rsidR="000A709B" w:rsidRPr="00FB5FE6" w:rsidRDefault="000A709B" w:rsidP="000A709B">
            <w:pPr>
              <w:jc w:val="left"/>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Nº do laudo de medições dimensionais: ________________ </w:t>
            </w:r>
          </w:p>
          <w:p w14:paraId="59D9C53C"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(Dimensional measurement report number:)</w:t>
            </w:r>
          </w:p>
          <w:p w14:paraId="12706E7C" w14:textId="77777777" w:rsidR="000A709B" w:rsidRPr="009D16A7" w:rsidRDefault="000A709B" w:rsidP="000A709B">
            <w:pPr>
              <w:jc w:val="both"/>
              <w:rPr>
                <w:rFonts w:ascii="Calibri" w:eastAsia="Times New Roman" w:hAnsi="Calibri" w:cs="Arial"/>
                <w:i/>
                <w:iCs/>
                <w:color w:val="000000"/>
                <w:sz w:val="20"/>
                <w:szCs w:val="20"/>
                <w:highlight w:val="yellow"/>
                <w:lang w:val="en-US" w:eastAsia="pt-BR"/>
              </w:rPr>
            </w:pPr>
          </w:p>
          <w:p w14:paraId="2421BCDD" w14:textId="77777777" w:rsidR="000A709B" w:rsidRPr="00A51C18" w:rsidRDefault="000A709B" w:rsidP="000A709B">
            <w:pPr>
              <w:jc w:val="both"/>
              <w:rPr>
                <w:rFonts w:ascii="Calibri" w:eastAsia="Times New Roman" w:hAnsi="Calibri" w:cs="Arial"/>
                <w:b/>
                <w:bCs/>
                <w:color w:val="000000"/>
                <w:sz w:val="20"/>
                <w:szCs w:val="20"/>
                <w:lang w:val="en-US" w:eastAsia="pt-BR"/>
              </w:rPr>
            </w:pPr>
            <w:r w:rsidRPr="00A51C18">
              <w:rPr>
                <w:rFonts w:ascii="Calibri" w:eastAsia="Times New Roman" w:hAnsi="Calibri" w:cs="Arial"/>
                <w:b/>
                <w:bCs/>
                <w:color w:val="000000"/>
                <w:sz w:val="20"/>
                <w:szCs w:val="20"/>
                <w:lang w:val="en-US" w:eastAsia="pt-BR"/>
              </w:rPr>
              <w:t xml:space="preserve">NOTA: </w:t>
            </w:r>
          </w:p>
          <w:p w14:paraId="3D571D3D"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Execute esta etapa apenas se o reparo aplicável for o REPAIR-99, conforme análise realizada na etapa</w:t>
            </w:r>
            <w:r>
              <w:rPr>
                <w:rFonts w:ascii="Calibri" w:eastAsia="Times New Roman" w:hAnsi="Calibri" w:cs="Arial"/>
                <w:b/>
                <w:bCs/>
                <w:color w:val="000000"/>
                <w:sz w:val="20"/>
                <w:szCs w:val="20"/>
                <w:lang w:eastAsia="pt-BR"/>
              </w:rPr>
              <w:t xml:space="preserve"> de </w:t>
            </w:r>
            <w:r w:rsidRPr="00E467E7">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inspeção por líquido penetrante</w:t>
            </w:r>
            <w:r w:rsidRPr="00FB5FE6">
              <w:rPr>
                <w:rFonts w:ascii="Calibri" w:eastAsia="Times New Roman" w:hAnsi="Calibri" w:cs="Arial"/>
                <w:b/>
                <w:bCs/>
                <w:color w:val="000000"/>
                <w:sz w:val="20"/>
                <w:szCs w:val="20"/>
                <w:lang w:eastAsia="pt-BR"/>
              </w:rPr>
              <w:t xml:space="preserve">. Para qualquer outro tipo de reparo, esta etapa não se aplica; nesse caso, assinale a respectiva etapa da O.S. com o carimbo “N/A”. </w:t>
            </w:r>
          </w:p>
          <w:p w14:paraId="5209746B"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4FC3FCBE"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0A709B">
              <w:rPr>
                <w:rFonts w:ascii="Calibri" w:eastAsia="Times New Roman" w:hAnsi="Calibri" w:cs="Arial"/>
                <w:i/>
                <w:iCs/>
                <w:color w:val="000000"/>
                <w:sz w:val="20"/>
                <w:szCs w:val="20"/>
                <w:lang w:val="en-US" w:eastAsia="pt-BR"/>
              </w:rPr>
              <w:t>Perform this step only if the applicable repair is REPAIR-99, as determined during the post–liquid penetrant inspection evaluation. For any other repair type, this step does not apply; in such cases, mark the corresponding step in the work order with the stamp “N/A.”</w:t>
            </w:r>
            <w:r w:rsidRPr="00FB5FE6">
              <w:rPr>
                <w:rFonts w:ascii="Calibri" w:eastAsia="Times New Roman" w:hAnsi="Calibri" w:cs="Arial"/>
                <w:i/>
                <w:iCs/>
                <w:color w:val="000000"/>
                <w:sz w:val="20"/>
                <w:szCs w:val="20"/>
                <w:lang w:val="en-US" w:eastAsia="pt-BR"/>
              </w:rPr>
              <w:t>.)</w:t>
            </w:r>
          </w:p>
          <w:p w14:paraId="7F0F1767" w14:textId="77777777" w:rsidR="000A709B" w:rsidRPr="000A709B" w:rsidRDefault="000A709B" w:rsidP="000A709B">
            <w:pPr>
              <w:jc w:val="both"/>
              <w:rPr>
                <w:rFonts w:ascii="Calibri" w:eastAsia="Times New Roman" w:hAnsi="Calibri" w:cs="Arial"/>
                <w:b/>
                <w:bCs/>
                <w:color w:val="000000"/>
                <w:sz w:val="20"/>
                <w:szCs w:val="20"/>
                <w:lang w:val="en-US" w:eastAsia="pt-BR"/>
              </w:rPr>
            </w:pPr>
          </w:p>
        </w:tc>
      </w:tr>
      <w:tr w:rsidR="000A709B" w:rsidRPr="00825856" w14:paraId="4CC98F67" w14:textId="77777777" w:rsidTr="009B3906">
        <w:trPr>
          <w:trHeight w:val="1134"/>
          <w:jc w:val="center"/>
        </w:trPr>
        <w:tc>
          <w:tcPr>
            <w:tcW w:w="704" w:type="dxa"/>
            <w:vAlign w:val="center"/>
          </w:tcPr>
          <w:p w14:paraId="6A1EA610" w14:textId="7821522D" w:rsidR="000A709B" w:rsidRDefault="000A709B" w:rsidP="000A70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757749911"/>
            <w:placeholder>
              <w:docPart w:val="0D54083602D7434CBD5B607F1CB05B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A709B" w:rsidRDefault="000A709B" w:rsidP="000A70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60205F8E60B40679495451589C3C7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A709B" w:rsidRDefault="000A709B" w:rsidP="000A70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A709B" w:rsidRDefault="000A709B" w:rsidP="000A70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A709B" w:rsidRDefault="000A709B" w:rsidP="000A709B">
            <w:pPr>
              <w:jc w:val="both"/>
              <w:rPr>
                <w:rFonts w:ascii="Calibri" w:eastAsia="Times New Roman" w:hAnsi="Calibri" w:cs="Arial"/>
                <w:b/>
                <w:bCs/>
                <w:color w:val="000000"/>
                <w:sz w:val="20"/>
                <w:szCs w:val="20"/>
                <w:lang w:eastAsia="pt-BR"/>
              </w:rPr>
            </w:pPr>
          </w:p>
          <w:p w14:paraId="6D50B8AC" w14:textId="0675510C" w:rsidR="000A709B" w:rsidRPr="00C40680" w:rsidRDefault="000A709B" w:rsidP="000A70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A709B" w14:paraId="51DEDFC2" w14:textId="77777777" w:rsidTr="0027369C">
        <w:tblPrEx>
          <w:jc w:val="left"/>
        </w:tblPrEx>
        <w:trPr>
          <w:trHeight w:val="454"/>
        </w:trPr>
        <w:tc>
          <w:tcPr>
            <w:tcW w:w="4957" w:type="dxa"/>
            <w:gridSpan w:val="4"/>
            <w:vAlign w:val="center"/>
          </w:tcPr>
          <w:p w14:paraId="779F0FC7" w14:textId="3B04741A" w:rsidR="000A709B" w:rsidRDefault="000A709B" w:rsidP="000A70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A709B" w:rsidRDefault="000A709B" w:rsidP="000A70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A709B" w:rsidRDefault="000A709B" w:rsidP="000A70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A709B" w14:paraId="5F5260C2" w14:textId="77777777" w:rsidTr="00A673C0">
        <w:tblPrEx>
          <w:jc w:val="left"/>
        </w:tblPrEx>
        <w:trPr>
          <w:trHeight w:val="1134"/>
        </w:trPr>
        <w:tc>
          <w:tcPr>
            <w:tcW w:w="4957" w:type="dxa"/>
            <w:gridSpan w:val="4"/>
            <w:vAlign w:val="center"/>
          </w:tcPr>
          <w:p w14:paraId="02F47F55" w14:textId="5B151CE7" w:rsidR="000A709B" w:rsidRPr="005068AF" w:rsidRDefault="001D28C8" w:rsidP="000A709B">
            <w:pPr>
              <w:jc w:val="left"/>
              <w:rPr>
                <w:b/>
                <w:bCs/>
                <w:sz w:val="20"/>
                <w:szCs w:val="20"/>
              </w:rPr>
            </w:pPr>
            <w:r>
              <w:rPr>
                <w:b/>
                <w:bCs/>
                <w:sz w:val="20"/>
                <w:szCs w:val="20"/>
              </w:rPr>
              <w:t>3034387CL12 – 13EA</w:t>
            </w:r>
          </w:p>
        </w:tc>
        <w:tc>
          <w:tcPr>
            <w:tcW w:w="3827" w:type="dxa"/>
            <w:gridSpan w:val="4"/>
            <w:vAlign w:val="center"/>
          </w:tcPr>
          <w:p w14:paraId="78C59886" w14:textId="5B68BB67" w:rsidR="000A709B" w:rsidRPr="005068AF" w:rsidRDefault="000A709B" w:rsidP="000A709B">
            <w:pPr>
              <w:jc w:val="left"/>
              <w:rPr>
                <w:b/>
                <w:bCs/>
                <w:sz w:val="20"/>
                <w:szCs w:val="20"/>
              </w:rPr>
            </w:pPr>
            <w:r>
              <w:rPr>
                <w:b/>
                <w:bCs/>
                <w:sz w:val="20"/>
                <w:szCs w:val="20"/>
              </w:rPr>
              <w:t>GUILHERME BRAGA</w:t>
            </w:r>
          </w:p>
        </w:tc>
        <w:tc>
          <w:tcPr>
            <w:tcW w:w="1978" w:type="dxa"/>
            <w:vAlign w:val="center"/>
          </w:tcPr>
          <w:p w14:paraId="1B672710" w14:textId="4904F9FB" w:rsidR="000A709B" w:rsidRPr="005068AF" w:rsidRDefault="001D28C8" w:rsidP="000A709B">
            <w:pPr>
              <w:jc w:val="left"/>
              <w:rPr>
                <w:sz w:val="20"/>
                <w:szCs w:val="20"/>
              </w:rPr>
            </w:pPr>
            <w:r>
              <w:rPr>
                <w:rFonts w:ascii="Calibri" w:eastAsia="Times New Roman" w:hAnsi="Calibri" w:cs="Arial"/>
                <w:b/>
                <w:bCs/>
                <w:color w:val="000000"/>
                <w:sz w:val="20"/>
                <w:szCs w:val="20"/>
                <w:lang w:eastAsia="pt-BR"/>
              </w:rPr>
              <w:t>07</w:t>
            </w:r>
            <w:r w:rsidR="000A70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0A70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5A74A" w14:textId="77777777" w:rsidR="007D4E4E" w:rsidRDefault="007D4E4E" w:rsidP="00381EB6">
      <w:r>
        <w:separator/>
      </w:r>
    </w:p>
  </w:endnote>
  <w:endnote w:type="continuationSeparator" w:id="0">
    <w:p w14:paraId="5AB832F7" w14:textId="77777777" w:rsidR="007D4E4E" w:rsidRDefault="007D4E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FF1D" w14:textId="77777777" w:rsidR="007D4E4E" w:rsidRDefault="007D4E4E" w:rsidP="00381EB6">
      <w:r>
        <w:separator/>
      </w:r>
    </w:p>
  </w:footnote>
  <w:footnote w:type="continuationSeparator" w:id="0">
    <w:p w14:paraId="00121509" w14:textId="77777777" w:rsidR="007D4E4E" w:rsidRDefault="007D4E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709B"/>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28C8"/>
    <w:rsid w:val="001D7830"/>
    <w:rsid w:val="001D7A4D"/>
    <w:rsid w:val="001E79D3"/>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4E4E"/>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84031"/>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3555"/>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1C18"/>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697B"/>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B2688"/>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D6654"/>
    <w:rsid w:val="00F00F9F"/>
    <w:rsid w:val="00F03A8E"/>
    <w:rsid w:val="00F04E9D"/>
    <w:rsid w:val="00F12340"/>
    <w:rsid w:val="00F14483"/>
    <w:rsid w:val="00F16EA4"/>
    <w:rsid w:val="00F21A02"/>
    <w:rsid w:val="00F25FD0"/>
    <w:rsid w:val="00F4614E"/>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09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060FFFFB81E64335BAD4088B3B9F0054"/>
        <w:category>
          <w:name w:val="Geral"/>
          <w:gallery w:val="placeholder"/>
        </w:category>
        <w:types>
          <w:type w:val="bbPlcHdr"/>
        </w:types>
        <w:behaviors>
          <w:behavior w:val="content"/>
        </w:behaviors>
        <w:guid w:val="{67E0C98D-5242-4E1E-B970-9B92E993CB15}"/>
      </w:docPartPr>
      <w:docPartBody>
        <w:p w:rsidR="001E0D19" w:rsidRDefault="001E0D19" w:rsidP="001E0D19">
          <w:pPr>
            <w:pStyle w:val="060FFFFB81E64335BAD4088B3B9F0054"/>
          </w:pPr>
          <w:r>
            <w:rPr>
              <w:rStyle w:val="TextodoEspaoReservado"/>
            </w:rPr>
            <w:t>Escolher um item.</w:t>
          </w:r>
        </w:p>
      </w:docPartBody>
    </w:docPart>
    <w:docPart>
      <w:docPartPr>
        <w:name w:val="4CCBD557EA1B4DE4B88858881C7A500B"/>
        <w:category>
          <w:name w:val="Geral"/>
          <w:gallery w:val="placeholder"/>
        </w:category>
        <w:types>
          <w:type w:val="bbPlcHdr"/>
        </w:types>
        <w:behaviors>
          <w:behavior w:val="content"/>
        </w:behaviors>
        <w:guid w:val="{6CA82770-BEBE-4AD7-A1A0-0B4AA4C659C6}"/>
      </w:docPartPr>
      <w:docPartBody>
        <w:p w:rsidR="001E0D19" w:rsidRDefault="001E0D19" w:rsidP="001E0D19">
          <w:pPr>
            <w:pStyle w:val="4CCBD557EA1B4DE4B88858881C7A500B"/>
          </w:pPr>
          <w:r>
            <w:rPr>
              <w:rStyle w:val="TextodoEspaoReservado"/>
            </w:rPr>
            <w:t>Escolher um item.</w:t>
          </w:r>
        </w:p>
      </w:docPartBody>
    </w:docPart>
    <w:docPart>
      <w:docPartPr>
        <w:name w:val="0875C030FCC74391A06458A99D80F779"/>
        <w:category>
          <w:name w:val="Geral"/>
          <w:gallery w:val="placeholder"/>
        </w:category>
        <w:types>
          <w:type w:val="bbPlcHdr"/>
        </w:types>
        <w:behaviors>
          <w:behavior w:val="content"/>
        </w:behaviors>
        <w:guid w:val="{8C03E164-97C1-44CC-BDEB-7C482E120369}"/>
      </w:docPartPr>
      <w:docPartBody>
        <w:p w:rsidR="001E0D19" w:rsidRDefault="001E0D19" w:rsidP="001E0D19">
          <w:pPr>
            <w:pStyle w:val="0875C030FCC74391A06458A99D80F779"/>
          </w:pPr>
          <w:r>
            <w:rPr>
              <w:rStyle w:val="TextodoEspaoReservado"/>
            </w:rPr>
            <w:t>Escolher um item.</w:t>
          </w:r>
        </w:p>
      </w:docPartBody>
    </w:docPart>
    <w:docPart>
      <w:docPartPr>
        <w:name w:val="4D838F92CB204BBEAA9C8178FA4D31D2"/>
        <w:category>
          <w:name w:val="Geral"/>
          <w:gallery w:val="placeholder"/>
        </w:category>
        <w:types>
          <w:type w:val="bbPlcHdr"/>
        </w:types>
        <w:behaviors>
          <w:behavior w:val="content"/>
        </w:behaviors>
        <w:guid w:val="{DA73460C-B473-4746-9069-BBAE639CD158}"/>
      </w:docPartPr>
      <w:docPartBody>
        <w:p w:rsidR="001E0D19" w:rsidRDefault="001E0D19" w:rsidP="001E0D19">
          <w:pPr>
            <w:pStyle w:val="4D838F92CB204BBEAA9C8178FA4D31D2"/>
          </w:pPr>
          <w:r>
            <w:rPr>
              <w:rStyle w:val="TextodoEspaoReservado"/>
            </w:rPr>
            <w:t>Escolher um item.</w:t>
          </w:r>
        </w:p>
      </w:docPartBody>
    </w:docPart>
    <w:docPart>
      <w:docPartPr>
        <w:name w:val="0D54083602D7434CBD5B607F1CB05B37"/>
        <w:category>
          <w:name w:val="Geral"/>
          <w:gallery w:val="placeholder"/>
        </w:category>
        <w:types>
          <w:type w:val="bbPlcHdr"/>
        </w:types>
        <w:behaviors>
          <w:behavior w:val="content"/>
        </w:behaviors>
        <w:guid w:val="{78D7AA41-50AE-4B10-8D71-B28BD3B1D724}"/>
      </w:docPartPr>
      <w:docPartBody>
        <w:p w:rsidR="001E0D19" w:rsidRDefault="001E0D19" w:rsidP="001E0D19">
          <w:pPr>
            <w:pStyle w:val="0D54083602D7434CBD5B607F1CB05B37"/>
          </w:pPr>
          <w:r w:rsidRPr="006F02ED">
            <w:rPr>
              <w:rStyle w:val="TextodoEspaoReservado"/>
            </w:rPr>
            <w:t>Escolher um item.</w:t>
          </w:r>
        </w:p>
      </w:docPartBody>
    </w:docPart>
    <w:docPart>
      <w:docPartPr>
        <w:name w:val="A60205F8E60B40679495451589C3C72E"/>
        <w:category>
          <w:name w:val="Geral"/>
          <w:gallery w:val="placeholder"/>
        </w:category>
        <w:types>
          <w:type w:val="bbPlcHdr"/>
        </w:types>
        <w:behaviors>
          <w:behavior w:val="content"/>
        </w:behaviors>
        <w:guid w:val="{FA2CBCE1-AD3C-4C1F-8312-8CAD5C13BBFC}"/>
      </w:docPartPr>
      <w:docPartBody>
        <w:p w:rsidR="001E0D19" w:rsidRDefault="001E0D19" w:rsidP="001E0D19">
          <w:pPr>
            <w:pStyle w:val="A60205F8E60B40679495451589C3C72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E0D1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62547B"/>
    <w:rsid w:val="00657BD3"/>
    <w:rsid w:val="00665FCB"/>
    <w:rsid w:val="006A3DB8"/>
    <w:rsid w:val="006A47AE"/>
    <w:rsid w:val="006D35A8"/>
    <w:rsid w:val="006D4A46"/>
    <w:rsid w:val="00710DAD"/>
    <w:rsid w:val="007443F9"/>
    <w:rsid w:val="00754B49"/>
    <w:rsid w:val="00794715"/>
    <w:rsid w:val="007C3A44"/>
    <w:rsid w:val="007C4E36"/>
    <w:rsid w:val="007D4ECB"/>
    <w:rsid w:val="007D7CC0"/>
    <w:rsid w:val="007E4780"/>
    <w:rsid w:val="008469CA"/>
    <w:rsid w:val="0086137E"/>
    <w:rsid w:val="008821E1"/>
    <w:rsid w:val="00884031"/>
    <w:rsid w:val="008A57A8"/>
    <w:rsid w:val="008A6B73"/>
    <w:rsid w:val="008C354C"/>
    <w:rsid w:val="0098544F"/>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2697B"/>
    <w:rsid w:val="00C5354D"/>
    <w:rsid w:val="00C56051"/>
    <w:rsid w:val="00CB3A44"/>
    <w:rsid w:val="00CD6F8C"/>
    <w:rsid w:val="00CE6A20"/>
    <w:rsid w:val="00D26DF3"/>
    <w:rsid w:val="00D72717"/>
    <w:rsid w:val="00DB2688"/>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E0D19"/>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060FFFFB81E64335BAD4088B3B9F0054">
    <w:name w:val="060FFFFB81E64335BAD4088B3B9F0054"/>
    <w:rsid w:val="001E0D19"/>
  </w:style>
  <w:style w:type="paragraph" w:customStyle="1" w:styleId="4CCBD557EA1B4DE4B88858881C7A500B">
    <w:name w:val="4CCBD557EA1B4DE4B88858881C7A500B"/>
    <w:rsid w:val="001E0D19"/>
  </w:style>
  <w:style w:type="paragraph" w:customStyle="1" w:styleId="0875C030FCC74391A06458A99D80F779">
    <w:name w:val="0875C030FCC74391A06458A99D80F779"/>
    <w:rsid w:val="001E0D19"/>
  </w:style>
  <w:style w:type="paragraph" w:customStyle="1" w:styleId="4D838F92CB204BBEAA9C8178FA4D31D2">
    <w:name w:val="4D838F92CB204BBEAA9C8178FA4D31D2"/>
    <w:rsid w:val="001E0D19"/>
  </w:style>
  <w:style w:type="paragraph" w:customStyle="1" w:styleId="0D54083602D7434CBD5B607F1CB05B37">
    <w:name w:val="0D54083602D7434CBD5B607F1CB05B37"/>
    <w:rsid w:val="001E0D19"/>
  </w:style>
  <w:style w:type="paragraph" w:customStyle="1" w:styleId="A60205F8E60B40679495451589C3C72E">
    <w:name w:val="A60205F8E60B40679495451589C3C72E"/>
    <w:rsid w:val="001E0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3286</TotalTime>
  <Pages>5</Pages>
  <Words>1481</Words>
  <Characters>7998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360</cp:revision>
  <cp:lastPrinted>2017-04-19T12:03:00Z</cp:lastPrinted>
  <dcterms:created xsi:type="dcterms:W3CDTF">2024-12-09T18:37:00Z</dcterms:created>
  <dcterms:modified xsi:type="dcterms:W3CDTF">2026-01-07T11:59:00Z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