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CBE5F54" w:rsidR="00E8763A" w:rsidRPr="00AF3E41" w:rsidRDefault="0097317F" w:rsidP="00E8763A">
            <w:pPr>
              <w:rPr>
                <w:b/>
                <w:bCs/>
                <w:sz w:val="20"/>
                <w:szCs w:val="20"/>
              </w:rPr>
            </w:pPr>
            <w:r w:rsidRPr="0097317F">
              <w:rPr>
                <w:b/>
                <w:bCs/>
                <w:sz w:val="20"/>
                <w:szCs w:val="20"/>
              </w:rPr>
              <w:t>3045073CL</w:t>
            </w:r>
            <w:r>
              <w:rPr>
                <w:b/>
                <w:bCs/>
                <w:sz w:val="20"/>
                <w:szCs w:val="20"/>
              </w:rPr>
              <w:t>03</w:t>
            </w:r>
          </w:p>
        </w:tc>
        <w:tc>
          <w:tcPr>
            <w:tcW w:w="2691" w:type="dxa"/>
            <w:gridSpan w:val="3"/>
            <w:tcBorders>
              <w:top w:val="nil"/>
              <w:bottom w:val="single" w:sz="4" w:space="0" w:color="000000" w:themeColor="text1"/>
            </w:tcBorders>
            <w:vAlign w:val="center"/>
          </w:tcPr>
          <w:p w14:paraId="217E279A" w14:textId="590189CF" w:rsidR="00E8763A" w:rsidRPr="00691E19" w:rsidRDefault="008D34E7" w:rsidP="00E8763A">
            <w:pPr>
              <w:rPr>
                <w:b/>
                <w:bCs/>
                <w:sz w:val="20"/>
                <w:szCs w:val="20"/>
              </w:rPr>
            </w:pPr>
            <w:r>
              <w:rPr>
                <w:b/>
                <w:bCs/>
                <w:sz w:val="20"/>
                <w:szCs w:val="20"/>
              </w:rPr>
              <w:t>4N511</w:t>
            </w:r>
          </w:p>
        </w:tc>
        <w:tc>
          <w:tcPr>
            <w:tcW w:w="2690" w:type="dxa"/>
            <w:gridSpan w:val="2"/>
            <w:tcBorders>
              <w:top w:val="nil"/>
              <w:bottom w:val="single" w:sz="4" w:space="0" w:color="000000" w:themeColor="text1"/>
            </w:tcBorders>
            <w:vAlign w:val="center"/>
          </w:tcPr>
          <w:p w14:paraId="7FC1FC28" w14:textId="7A04D859" w:rsidR="00E8763A" w:rsidRPr="008D34E7" w:rsidRDefault="008D34E7" w:rsidP="00E8763A">
            <w:pPr>
              <w:rPr>
                <w:b/>
                <w:bCs/>
                <w:sz w:val="20"/>
                <w:szCs w:val="20"/>
              </w:rPr>
            </w:pPr>
            <w:r w:rsidRPr="008D34E7">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BCF57FB" w:rsidR="00E8763A" w:rsidRPr="00AF3E41" w:rsidRDefault="008D34E7" w:rsidP="00E8763A">
            <w:pPr>
              <w:rPr>
                <w:b/>
                <w:bCs/>
                <w:sz w:val="20"/>
                <w:szCs w:val="20"/>
              </w:rPr>
            </w:pPr>
            <w:r>
              <w:rPr>
                <w:b/>
                <w:bCs/>
                <w:sz w:val="20"/>
                <w:szCs w:val="20"/>
              </w:rPr>
              <w:t>PCE-AP0026</w:t>
            </w:r>
          </w:p>
        </w:tc>
        <w:tc>
          <w:tcPr>
            <w:tcW w:w="2691" w:type="dxa"/>
            <w:gridSpan w:val="3"/>
            <w:tcBorders>
              <w:top w:val="nil"/>
            </w:tcBorders>
            <w:vAlign w:val="center"/>
          </w:tcPr>
          <w:p w14:paraId="6E590069" w14:textId="5288CE2E" w:rsidR="00E8763A" w:rsidRPr="0097317F" w:rsidRDefault="0097317F" w:rsidP="00E8763A">
            <w:pPr>
              <w:rPr>
                <w:sz w:val="20"/>
                <w:szCs w:val="20"/>
                <w:lang w:val="en-US"/>
              </w:rPr>
            </w:pPr>
            <w:r w:rsidRPr="0097317F">
              <w:rPr>
                <w:sz w:val="20"/>
                <w:szCs w:val="20"/>
                <w:lang w:val="en-US"/>
              </w:rPr>
              <w:t>FIRST-STAGE PT-STATOR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B771905" w:rsidR="00E8763A" w:rsidRPr="0027369C" w:rsidRDefault="00B67EEC"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D34E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D30346"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67EEC">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67EEC">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67EEC">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53258A0"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67EEC">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67EEC">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67EEC">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8D34E7"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5820EF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0EBEBD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632CDCF9" w14:textId="77777777" w:rsidR="002D2044" w:rsidRDefault="00F841F8" w:rsidP="00935FB5">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7C7E114" w:rsidR="00935FB5" w:rsidRPr="00935FB5" w:rsidRDefault="00935FB5" w:rsidP="00935FB5">
            <w:pPr>
              <w:jc w:val="both"/>
              <w:rPr>
                <w:rFonts w:ascii="Calibri" w:eastAsia="Times New Roman" w:hAnsi="Calibri" w:cs="Arial"/>
                <w:i/>
                <w:iCs/>
                <w:color w:val="000000"/>
                <w:sz w:val="20"/>
                <w:szCs w:val="20"/>
                <w:lang w:val="en-US" w:eastAsia="pt-BR"/>
              </w:rPr>
            </w:pPr>
          </w:p>
        </w:tc>
      </w:tr>
      <w:tr w:rsidR="00520CAE" w:rsidRPr="008D34E7"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0C7983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E04E56">
              <w:rPr>
                <w:rFonts w:ascii="Calibri" w:eastAsia="Times New Roman" w:hAnsi="Calibri" w:cs="Arial"/>
                <w:b/>
                <w:bCs/>
                <w:color w:val="000000"/>
                <w:sz w:val="20"/>
                <w:szCs w:val="20"/>
                <w:lang w:eastAsia="pt-BR"/>
              </w:rPr>
              <w:t xml:space="preserve">, Seção “Cleaning-01”, Parágrafo 1., Etapa D.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92F79B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97317F" w:rsidRPr="0097317F" w14:paraId="656C1755" w14:textId="77777777" w:rsidTr="009B3906">
        <w:trPr>
          <w:trHeight w:val="1134"/>
          <w:jc w:val="center"/>
        </w:trPr>
        <w:tc>
          <w:tcPr>
            <w:tcW w:w="704" w:type="dxa"/>
            <w:vAlign w:val="center"/>
          </w:tcPr>
          <w:p w14:paraId="3653DF5F" w14:textId="130055C7"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409581403"/>
            <w:placeholder>
              <w:docPart w:val="0DBCC86C8F574565BE475746E5B15BC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AD0678" w14:textId="0EE76FEA"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538CF7B9135349408987DF5E61FC60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DE03F4" w14:textId="1A1A5467" w:rsidR="0097317F" w:rsidRDefault="0097317F" w:rsidP="0097317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8683956" w14:textId="77777777" w:rsidR="0097317F" w:rsidRDefault="0097317F" w:rsidP="0097317F">
            <w:pPr>
              <w:jc w:val="both"/>
              <w:rPr>
                <w:rFonts w:ascii="Calibri" w:eastAsia="Times New Roman" w:hAnsi="Calibri" w:cs="Arial"/>
                <w:b/>
                <w:bCs/>
                <w:color w:val="000000"/>
                <w:sz w:val="20"/>
                <w:szCs w:val="20"/>
                <w:lang w:eastAsia="pt-BR"/>
              </w:rPr>
            </w:pPr>
          </w:p>
          <w:p w14:paraId="216C5AB5" w14:textId="26D44F23"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72-53-28, Seção “Cleaning-01”, Parágrafo 1., Etapa E. (Task 72-53-28-100-801,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72-53-28-110-008): </w:t>
            </w:r>
          </w:p>
          <w:p w14:paraId="54E089A6" w14:textId="75360CB4"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72-53-28, Section 'Cleaning-01', Paragraph 1., Step E. (Task 72-53-28-100-801, Subtask 72-53-28-110-</w:t>
            </w:r>
            <w:proofErr w:type="gramStart"/>
            <w:r>
              <w:rPr>
                <w:rFonts w:ascii="Calibri" w:eastAsia="Times New Roman" w:hAnsi="Calibri" w:cs="Arial"/>
                <w:i/>
                <w:iCs/>
                <w:color w:val="000000"/>
                <w:sz w:val="20"/>
                <w:szCs w:val="20"/>
                <w:lang w:val="en-US" w:eastAsia="pt-BR"/>
              </w:rPr>
              <w:t>008):)</w:t>
            </w:r>
            <w:proofErr w:type="gramEnd"/>
          </w:p>
          <w:p w14:paraId="450D927A" w14:textId="77777777" w:rsidR="0097317F" w:rsidRDefault="0097317F" w:rsidP="0097317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34B91EC0"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IAS-IP-0006, Item 3.11). </w:t>
            </w:r>
          </w:p>
          <w:p w14:paraId="3CDD69B7" w14:textId="77777777"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part in accordance with SPOP 211 (reference IAS-IP-0006, Item 3.11).) </w:t>
            </w:r>
          </w:p>
          <w:p w14:paraId="152D73A4" w14:textId="77777777" w:rsidR="0097317F" w:rsidRDefault="0097317F" w:rsidP="0097317F">
            <w:pPr>
              <w:jc w:val="both"/>
              <w:rPr>
                <w:rFonts w:ascii="Calibri" w:eastAsia="Times New Roman" w:hAnsi="Calibri" w:cs="Arial"/>
                <w:b/>
                <w:bCs/>
                <w:color w:val="000000"/>
                <w:sz w:val="20"/>
                <w:szCs w:val="20"/>
                <w:lang w:val="en-US" w:eastAsia="pt-BR"/>
              </w:rPr>
            </w:pPr>
          </w:p>
          <w:p w14:paraId="0BBA0C1C"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36B3A35" w14:textId="40147C9F" w:rsidR="0097317F" w:rsidRPr="00D01EF4" w:rsidRDefault="0097317F" w:rsidP="0097317F">
            <w:pPr>
              <w:jc w:val="left"/>
              <w:rPr>
                <w:rFonts w:ascii="Calibri" w:eastAsia="Times New Roman" w:hAnsi="Calibri" w:cs="Arial"/>
                <w:b/>
                <w:bCs/>
                <w:i/>
                <w:iCs/>
                <w:color w:val="000000"/>
                <w:sz w:val="20"/>
                <w:szCs w:val="20"/>
                <w:lang w:val="en-US" w:eastAsia="pt-BR"/>
              </w:rPr>
            </w:pPr>
            <w:r w:rsidRPr="0097317F">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SPOP</w:t>
            </w:r>
            <w:r w:rsidRPr="0097317F">
              <w:rPr>
                <w:rFonts w:ascii="Calibri" w:eastAsia="Times New Roman" w:hAnsi="Calibri" w:cs="Arial"/>
                <w:b/>
                <w:bCs/>
                <w:color w:val="000000"/>
                <w:sz w:val="20"/>
                <w:szCs w:val="20"/>
                <w:lang w:eastAsia="pt-BR"/>
              </w:rPr>
              <w:t xml:space="preserve"> 211 pode causar danos a alguns tipos de</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revestimento a plasma.</w:t>
            </w:r>
            <w:r>
              <w:rPr>
                <w:rFonts w:ascii="Calibri" w:eastAsia="Times New Roman" w:hAnsi="Calibri" w:cs="Arial"/>
                <w:b/>
                <w:bCs/>
                <w:color w:val="000000"/>
                <w:sz w:val="20"/>
                <w:szCs w:val="20"/>
                <w:lang w:eastAsia="pt-BR"/>
              </w:rPr>
              <w:t xml:space="preserve"> T</w:t>
            </w:r>
            <w:r w:rsidRPr="0097317F">
              <w:rPr>
                <w:rFonts w:ascii="Calibri" w:eastAsia="Times New Roman" w:hAnsi="Calibri" w:cs="Arial"/>
                <w:b/>
                <w:bCs/>
                <w:color w:val="000000"/>
                <w:sz w:val="20"/>
                <w:szCs w:val="20"/>
                <w:lang w:eastAsia="pt-BR"/>
              </w:rPr>
              <w:t>ambém pode danificar peças se ficar preso em um</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conjunto.</w:t>
            </w:r>
            <w:r>
              <w:rPr>
                <w:rFonts w:ascii="Calibri" w:eastAsia="Times New Roman" w:hAnsi="Calibri" w:cs="Arial"/>
                <w:b/>
                <w:bCs/>
                <w:color w:val="000000"/>
                <w:sz w:val="20"/>
                <w:szCs w:val="20"/>
                <w:lang w:eastAsia="pt-BR"/>
              </w:rPr>
              <w:t xml:space="preserve"> </w:t>
            </w:r>
            <w:proofErr w:type="spellStart"/>
            <w:r w:rsidRPr="00D01EF4">
              <w:rPr>
                <w:rFonts w:ascii="Calibri" w:eastAsia="Times New Roman" w:hAnsi="Calibri" w:cs="Arial"/>
                <w:b/>
                <w:bCs/>
                <w:color w:val="000000"/>
                <w:sz w:val="20"/>
                <w:szCs w:val="20"/>
                <w:lang w:val="en-US" w:eastAsia="pt-BR"/>
              </w:rPr>
              <w:t>Consulte</w:t>
            </w:r>
            <w:proofErr w:type="spellEnd"/>
            <w:r w:rsidRPr="00D01EF4">
              <w:rPr>
                <w:rFonts w:ascii="Calibri" w:eastAsia="Times New Roman" w:hAnsi="Calibri" w:cs="Arial"/>
                <w:b/>
                <w:bCs/>
                <w:color w:val="000000"/>
                <w:sz w:val="20"/>
                <w:szCs w:val="20"/>
                <w:lang w:val="en-US" w:eastAsia="pt-BR"/>
              </w:rPr>
              <w:t xml:space="preserve"> o SPM, </w:t>
            </w:r>
            <w:proofErr w:type="spellStart"/>
            <w:r w:rsidRPr="00D01EF4">
              <w:rPr>
                <w:rFonts w:ascii="Calibri" w:eastAsia="Times New Roman" w:hAnsi="Calibri" w:cs="Arial"/>
                <w:b/>
                <w:bCs/>
                <w:color w:val="000000"/>
                <w:sz w:val="20"/>
                <w:szCs w:val="20"/>
                <w:lang w:val="en-US" w:eastAsia="pt-BR"/>
              </w:rPr>
              <w:t>seção</w:t>
            </w:r>
            <w:proofErr w:type="spellEnd"/>
            <w:r w:rsidRPr="00D01EF4">
              <w:rPr>
                <w:rFonts w:ascii="Calibri" w:eastAsia="Times New Roman" w:hAnsi="Calibri" w:cs="Arial"/>
                <w:b/>
                <w:bCs/>
                <w:color w:val="000000"/>
                <w:sz w:val="20"/>
                <w:szCs w:val="20"/>
                <w:lang w:val="en-US" w:eastAsia="pt-BR"/>
              </w:rPr>
              <w:t xml:space="preserve"> 70-20-00.</w:t>
            </w:r>
            <w:r w:rsidRPr="00D01EF4">
              <w:rPr>
                <w:rFonts w:ascii="Calibri" w:eastAsia="Times New Roman" w:hAnsi="Calibri" w:cs="Arial"/>
                <w:b/>
                <w:bCs/>
                <w:i/>
                <w:iCs/>
                <w:color w:val="000000"/>
                <w:sz w:val="20"/>
                <w:szCs w:val="20"/>
                <w:lang w:val="en-US" w:eastAsia="pt-BR"/>
              </w:rPr>
              <w:t xml:space="preserve"> </w:t>
            </w:r>
          </w:p>
          <w:p w14:paraId="76952AB5" w14:textId="2E8C321C" w:rsidR="0097317F" w:rsidRPr="00D01EF4" w:rsidRDefault="0097317F" w:rsidP="0097317F">
            <w:pPr>
              <w:jc w:val="both"/>
              <w:rPr>
                <w:rFonts w:ascii="Calibri" w:eastAsia="Times New Roman" w:hAnsi="Calibri" w:cs="Arial"/>
                <w:i/>
                <w:iCs/>
                <w:color w:val="000000"/>
                <w:sz w:val="20"/>
                <w:szCs w:val="20"/>
                <w:lang w:val="en-US" w:eastAsia="pt-BR"/>
              </w:rPr>
            </w:pPr>
            <w:r w:rsidRPr="00D01EF4">
              <w:rPr>
                <w:rFonts w:ascii="Calibri" w:eastAsia="Times New Roman" w:hAnsi="Calibri" w:cs="Arial"/>
                <w:i/>
                <w:iCs/>
                <w:color w:val="000000"/>
                <w:sz w:val="20"/>
                <w:szCs w:val="20"/>
                <w:lang w:val="en-US" w:eastAsia="pt-BR"/>
              </w:rPr>
              <w:t xml:space="preserve">(NOTE: </w:t>
            </w:r>
          </w:p>
          <w:p w14:paraId="53944CAD" w14:textId="01900BFF" w:rsidR="0097317F" w:rsidRDefault="0097317F" w:rsidP="0097317F">
            <w:pPr>
              <w:jc w:val="both"/>
              <w:rPr>
                <w:rFonts w:ascii="Calibri" w:eastAsia="Times New Roman" w:hAnsi="Calibri" w:cs="Arial"/>
                <w:i/>
                <w:iCs/>
                <w:color w:val="000000"/>
                <w:sz w:val="20"/>
                <w:szCs w:val="20"/>
                <w:lang w:val="en-US" w:eastAsia="pt-BR"/>
              </w:rPr>
            </w:pPr>
            <w:r w:rsidRPr="0097317F">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97317F">
              <w:rPr>
                <w:rFonts w:ascii="Calibri" w:eastAsia="Times New Roman" w:hAnsi="Calibri" w:cs="Arial"/>
                <w:i/>
                <w:iCs/>
                <w:color w:val="000000"/>
                <w:sz w:val="20"/>
                <w:szCs w:val="20"/>
                <w:lang w:val="en-US" w:eastAsia="pt-BR"/>
              </w:rPr>
              <w:t xml:space="preserve"> 211 can cause damage to some types of plasma coating it can also cause damage to parts if it is caught in an assembly. Refer to the </w:t>
            </w:r>
            <w:r>
              <w:rPr>
                <w:rFonts w:ascii="Calibri" w:eastAsia="Times New Roman" w:hAnsi="Calibri" w:cs="Arial"/>
                <w:i/>
                <w:iCs/>
                <w:color w:val="000000"/>
                <w:sz w:val="20"/>
                <w:szCs w:val="20"/>
                <w:lang w:val="en-US" w:eastAsia="pt-BR"/>
              </w:rPr>
              <w:t>SPM</w:t>
            </w:r>
            <w:r w:rsidRPr="0097317F">
              <w:rPr>
                <w:rFonts w:ascii="Calibri" w:eastAsia="Times New Roman" w:hAnsi="Calibri" w:cs="Arial"/>
                <w:i/>
                <w:iCs/>
                <w:color w:val="000000"/>
                <w:sz w:val="20"/>
                <w:szCs w:val="20"/>
                <w:lang w:val="en-US" w:eastAsia="pt-BR"/>
              </w:rPr>
              <w:t xml:space="preserve"> Section 70-20-00.</w:t>
            </w:r>
            <w:r>
              <w:rPr>
                <w:rFonts w:ascii="Calibri" w:eastAsia="Times New Roman" w:hAnsi="Calibri" w:cs="Arial"/>
                <w:i/>
                <w:iCs/>
                <w:color w:val="000000"/>
                <w:sz w:val="20"/>
                <w:szCs w:val="20"/>
                <w:lang w:val="en-US" w:eastAsia="pt-BR"/>
              </w:rPr>
              <w:t>)</w:t>
            </w:r>
          </w:p>
          <w:p w14:paraId="624AAA17" w14:textId="77777777" w:rsidR="0097317F" w:rsidRPr="0097317F" w:rsidRDefault="0097317F" w:rsidP="0097317F">
            <w:pPr>
              <w:jc w:val="both"/>
              <w:rPr>
                <w:rFonts w:ascii="Calibri" w:eastAsia="Times New Roman" w:hAnsi="Calibri" w:cs="Arial"/>
                <w:b/>
                <w:bCs/>
                <w:color w:val="000000"/>
                <w:sz w:val="20"/>
                <w:szCs w:val="20"/>
                <w:lang w:val="en-US" w:eastAsia="pt-BR"/>
              </w:rPr>
            </w:pPr>
          </w:p>
        </w:tc>
      </w:tr>
      <w:tr w:rsidR="00503FB8" w:rsidRPr="00C10C02" w14:paraId="3D0145CB" w14:textId="77777777" w:rsidTr="009B3906">
        <w:trPr>
          <w:trHeight w:val="1134"/>
          <w:jc w:val="center"/>
        </w:trPr>
        <w:tc>
          <w:tcPr>
            <w:tcW w:w="704" w:type="dxa"/>
            <w:vAlign w:val="center"/>
          </w:tcPr>
          <w:p w14:paraId="379A21C0" w14:textId="0148441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07547099"/>
            <w:placeholder>
              <w:docPart w:val="F15FF9A5280C4250A2D091BBCCAC19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F0D9DCA" w14:textId="2E1C6EB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21870408"/>
            <w:placeholder>
              <w:docPart w:val="74DDCD31C7A24C989A9B7B28A369C1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86B1C75" w14:textId="587C2E3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747FD15" w14:textId="77777777" w:rsidR="00503FB8" w:rsidRDefault="00503FB8" w:rsidP="00503FB8">
            <w:pPr>
              <w:jc w:val="both"/>
              <w:rPr>
                <w:rFonts w:ascii="Calibri" w:eastAsia="Times New Roman" w:hAnsi="Calibri" w:cs="Arial"/>
                <w:b/>
                <w:bCs/>
                <w:color w:val="000000"/>
                <w:sz w:val="20"/>
                <w:szCs w:val="20"/>
                <w:lang w:eastAsia="pt-BR"/>
              </w:rPr>
            </w:pPr>
          </w:p>
          <w:p w14:paraId="7FC5005E"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Realizar a análise de limpeza da peça mencionada abaixo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antes de seguir com as próximas etapas: </w:t>
            </w:r>
          </w:p>
          <w:p w14:paraId="43AC0C03"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3A559E4A"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01A65680" w14:textId="77777777" w:rsidR="00503FB8"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Apenas se for identificada a necessidade de limpeza adicional na peça após a execução das etapas anteriores</w:t>
            </w:r>
            <w:r>
              <w:rPr>
                <w:rFonts w:ascii="Calibri" w:eastAsia="Times New Roman" w:hAnsi="Calibri" w:cs="Arial"/>
                <w:b/>
                <w:bCs/>
                <w:color w:val="000000"/>
                <w:sz w:val="20"/>
                <w:szCs w:val="20"/>
                <w:lang w:eastAsia="pt-BR"/>
              </w:rPr>
              <w:t xml:space="preserve"> de limpeza</w:t>
            </w:r>
            <w:r w:rsidRPr="009F4501">
              <w:rPr>
                <w:rFonts w:ascii="Calibri" w:eastAsia="Times New Roman" w:hAnsi="Calibri" w:cs="Arial"/>
                <w:b/>
                <w:bCs/>
                <w:color w:val="000000"/>
                <w:sz w:val="20"/>
                <w:szCs w:val="20"/>
                <w:lang w:eastAsia="pt-BR"/>
              </w:rPr>
              <w:t>, é fornecido pelo CIR Manual possibilidades adicionais de limpeza especial (</w:t>
            </w:r>
            <w:r>
              <w:rPr>
                <w:rFonts w:ascii="Calibri" w:eastAsia="Times New Roman" w:hAnsi="Calibri" w:cs="Arial"/>
                <w:b/>
                <w:bCs/>
                <w:color w:val="000000"/>
                <w:sz w:val="20"/>
                <w:szCs w:val="20"/>
                <w:lang w:eastAsia="pt-BR"/>
              </w:rPr>
              <w:t>Jateamento</w:t>
            </w:r>
            <w:r w:rsidRPr="006878BA">
              <w:rPr>
                <w:rFonts w:ascii="Calibri" w:eastAsia="Times New Roman" w:hAnsi="Calibri" w:cs="Arial"/>
                <w:b/>
                <w:bCs/>
                <w:color w:val="000000"/>
                <w:sz w:val="20"/>
                <w:szCs w:val="20"/>
                <w:lang w:eastAsia="pt-BR"/>
              </w:rPr>
              <w:t xml:space="preserve"> a Seco com Granulado Abrasivo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ou </w:t>
            </w:r>
            <w:r w:rsidRPr="006878BA">
              <w:rPr>
                <w:rFonts w:ascii="Calibri" w:eastAsia="Times New Roman" w:hAnsi="Calibri" w:cs="Arial"/>
                <w:b/>
                <w:bCs/>
                <w:color w:val="000000"/>
                <w:sz w:val="20"/>
                <w:szCs w:val="20"/>
                <w:lang w:eastAsia="pt-BR"/>
              </w:rPr>
              <w:t>Jateamento com Esferas de Vidro Úmidas</w:t>
            </w:r>
            <w:r w:rsidRPr="009F4501">
              <w:rPr>
                <w:rFonts w:ascii="Calibri" w:eastAsia="Times New Roman" w:hAnsi="Calibri" w:cs="Arial"/>
                <w:b/>
                <w:bCs/>
                <w:color w:val="000000"/>
                <w:sz w:val="20"/>
                <w:szCs w:val="20"/>
                <w:lang w:eastAsia="pt-BR"/>
              </w:rPr>
              <w:t xml:space="preserve">). </w:t>
            </w:r>
          </w:p>
          <w:p w14:paraId="65512944" w14:textId="77777777" w:rsidR="00503FB8" w:rsidRPr="00DD4A37"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(Only if additional cleaning of the component is deemed necessary after completion of the previous steps, the CIR Manual provides further options for special cleaning </w:t>
            </w:r>
            <w:r w:rsidRPr="000928F0">
              <w:rPr>
                <w:rFonts w:ascii="Calibri" w:eastAsia="Times New Roman" w:hAnsi="Calibri" w:cs="Arial"/>
                <w:i/>
                <w:iCs/>
                <w:color w:val="000000"/>
                <w:sz w:val="20"/>
                <w:szCs w:val="20"/>
                <w:lang w:val="en-US" w:eastAsia="pt-BR"/>
              </w:rPr>
              <w:t>(</w:t>
            </w:r>
            <w:r w:rsidRPr="006878BA">
              <w:rPr>
                <w:rFonts w:ascii="Calibri" w:eastAsia="Times New Roman" w:hAnsi="Calibri" w:cs="Arial"/>
                <w:i/>
                <w:iCs/>
                <w:color w:val="000000"/>
                <w:sz w:val="20"/>
                <w:szCs w:val="20"/>
                <w:lang w:val="en-US" w:eastAsia="pt-BR"/>
              </w:rPr>
              <w:t xml:space="preserve">Dry Abrasive-grit Blast </w:t>
            </w:r>
            <w:r w:rsidRPr="000928F0">
              <w:rPr>
                <w:rFonts w:ascii="Calibri" w:eastAsia="Times New Roman" w:hAnsi="Calibri" w:cs="Arial"/>
                <w:i/>
                <w:iCs/>
                <w:color w:val="000000"/>
                <w:sz w:val="20"/>
                <w:szCs w:val="20"/>
                <w:lang w:val="en-US" w:eastAsia="pt-BR"/>
              </w:rPr>
              <w:t xml:space="preserve">or </w:t>
            </w:r>
            <w:r w:rsidRPr="006878BA">
              <w:rPr>
                <w:rFonts w:ascii="Calibri" w:eastAsia="Times New Roman" w:hAnsi="Calibri" w:cs="Arial"/>
                <w:i/>
                <w:iCs/>
                <w:color w:val="000000"/>
                <w:sz w:val="20"/>
                <w:szCs w:val="20"/>
                <w:lang w:val="en-US" w:eastAsia="pt-BR"/>
              </w:rPr>
              <w:t>Wet-glass-bead Blast</w:t>
            </w:r>
            <w:r w:rsidRPr="000928F0">
              <w:rPr>
                <w:rFonts w:ascii="Calibri" w:eastAsia="Times New Roman" w:hAnsi="Calibri" w:cs="Arial"/>
                <w:i/>
                <w:iCs/>
                <w:color w:val="000000"/>
                <w:sz w:val="20"/>
                <w:szCs w:val="20"/>
                <w:lang w:val="en-US" w:eastAsia="pt-BR"/>
              </w:rPr>
              <w:t>.)</w:t>
            </w:r>
            <w:r w:rsidRPr="009F4501">
              <w:rPr>
                <w:rFonts w:ascii="Calibri" w:eastAsia="Times New Roman" w:hAnsi="Calibri" w:cs="Arial"/>
                <w:i/>
                <w:iCs/>
                <w:color w:val="000000"/>
                <w:sz w:val="20"/>
                <w:szCs w:val="20"/>
                <w:lang w:val="en-US" w:eastAsia="pt-BR"/>
              </w:rPr>
              <w:t xml:space="preserve"> </w:t>
            </w:r>
          </w:p>
          <w:p w14:paraId="75A8FB74"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6EC39011" w14:textId="58977C87"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Caso essa necessidade seja identificada</w:t>
            </w:r>
            <w:r w:rsidR="009022B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realizar 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w:t>
            </w:r>
            <w:r w:rsidR="009022B7">
              <w:rPr>
                <w:rFonts w:ascii="Calibri" w:eastAsia="Times New Roman" w:hAnsi="Calibri" w:cs="Arial"/>
                <w:b/>
                <w:bCs/>
                <w:color w:val="000000"/>
                <w:sz w:val="20"/>
                <w:szCs w:val="20"/>
                <w:lang w:eastAsia="pt-BR"/>
              </w:rPr>
              <w:t xml:space="preserve">penetrante </w:t>
            </w:r>
            <w:r w:rsidR="009022B7" w:rsidRPr="00503FB8">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posteriormente</w:t>
            </w:r>
            <w:r w:rsidRPr="00503FB8">
              <w:rPr>
                <w:rFonts w:ascii="Calibri" w:eastAsia="Times New Roman" w:hAnsi="Calibri" w:cs="Arial"/>
                <w:b/>
                <w:bCs/>
                <w:color w:val="000000"/>
                <w:sz w:val="20"/>
                <w:szCs w:val="20"/>
                <w:lang w:eastAsia="pt-BR"/>
              </w:rPr>
              <w:t xml:space="preserve"> informar a </w:t>
            </w:r>
            <w:r w:rsidRPr="00503FB8">
              <w:rPr>
                <w:rFonts w:ascii="Calibri" w:eastAsia="Times New Roman" w:hAnsi="Calibri" w:cs="Arial"/>
                <w:b/>
                <w:bCs/>
                <w:color w:val="000000"/>
                <w:sz w:val="20"/>
                <w:szCs w:val="20"/>
                <w:lang w:eastAsia="pt-BR"/>
              </w:rPr>
              <w:lastRenderedPageBreak/>
              <w:t xml:space="preserve">Engenharia, que deverá adaptar o escopo e solicitar ao CTM a abertura da sub O.S. correspondente. Carimbar esta etapa com “RG-007” e registrar no formulário IAS-RG-0007 o motivo da necessidade. </w:t>
            </w:r>
          </w:p>
          <w:p w14:paraId="5F7AD0FD" w14:textId="77777777" w:rsid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r w:rsidRPr="009F4501">
              <w:rPr>
                <w:rFonts w:ascii="Calibri" w:eastAsia="Times New Roman" w:hAnsi="Calibri" w:cs="Arial"/>
                <w:i/>
                <w:iCs/>
                <w:color w:val="000000"/>
                <w:sz w:val="20"/>
                <w:szCs w:val="20"/>
                <w:lang w:val="en-US" w:eastAsia="pt-BR"/>
              </w:rPr>
              <w:t xml:space="preserve"> </w:t>
            </w:r>
          </w:p>
          <w:p w14:paraId="6BB4FB2F" w14:textId="77777777" w:rsidR="00503FB8" w:rsidRDefault="00503FB8" w:rsidP="00503FB8">
            <w:pPr>
              <w:jc w:val="both"/>
              <w:rPr>
                <w:rFonts w:ascii="Calibri" w:eastAsia="Times New Roman" w:hAnsi="Calibri" w:cs="Arial"/>
                <w:i/>
                <w:iCs/>
                <w:color w:val="000000"/>
                <w:sz w:val="20"/>
                <w:szCs w:val="20"/>
                <w:lang w:val="en-US" w:eastAsia="pt-BR"/>
              </w:rPr>
            </w:pPr>
          </w:p>
          <w:p w14:paraId="5AC071B3" w14:textId="483CF48F"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Cuidado: realize a inspeção para ataque intergranular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 xml:space="preserve">) antes de executar </w:t>
            </w:r>
            <w:r w:rsidR="009022B7">
              <w:rPr>
                <w:rFonts w:ascii="Calibri" w:eastAsia="Times New Roman" w:hAnsi="Calibri" w:cs="Arial"/>
                <w:b/>
                <w:bCs/>
                <w:color w:val="000000"/>
                <w:sz w:val="20"/>
                <w:szCs w:val="20"/>
                <w:lang w:eastAsia="pt-BR"/>
              </w:rPr>
              <w:t>o</w:t>
            </w:r>
            <w:r w:rsidRPr="00503FB8">
              <w:rPr>
                <w:rFonts w:ascii="Calibri" w:eastAsia="Times New Roman" w:hAnsi="Calibri" w:cs="Arial"/>
                <w:b/>
                <w:bCs/>
                <w:color w:val="000000"/>
                <w:sz w:val="20"/>
                <w:szCs w:val="20"/>
                <w:lang w:eastAsia="pt-BR"/>
              </w:rPr>
              <w:t xml:space="preserve"> procedimento de limpeza, pois o procedimento de jateamento pode remover as indicações de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w:t>
            </w:r>
          </w:p>
          <w:p w14:paraId="65BE96F6" w14:textId="2AA3920D" w:rsidR="00503FB8" w:rsidRP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color w:val="000000"/>
                <w:sz w:val="20"/>
                <w:szCs w:val="20"/>
                <w:lang w:val="en-US" w:eastAsia="pt-BR"/>
              </w:rPr>
              <w:t>(</w:t>
            </w:r>
            <w:r w:rsidRPr="00503FB8">
              <w:rPr>
                <w:rFonts w:ascii="Calibri" w:eastAsia="Times New Roman" w:hAnsi="Calibri" w:cs="Arial"/>
                <w:i/>
                <w:iCs/>
                <w:color w:val="000000"/>
                <w:sz w:val="20"/>
                <w:szCs w:val="20"/>
                <w:lang w:val="en-US" w:eastAsia="pt-BR"/>
              </w:rPr>
              <w:t xml:space="preserve">CAUTION: </w:t>
            </w:r>
          </w:p>
          <w:p w14:paraId="05B05AA5" w14:textId="7A196897" w:rsidR="00503FB8" w:rsidRPr="00503FB8" w:rsidRDefault="009022B7" w:rsidP="00503FB8">
            <w:pPr>
              <w:jc w:val="both"/>
              <w:rPr>
                <w:rFonts w:ascii="Calibri" w:eastAsia="Times New Roman" w:hAnsi="Calibri" w:cs="Arial"/>
                <w:i/>
                <w:iCs/>
                <w:color w:val="000000"/>
                <w:sz w:val="20"/>
                <w:szCs w:val="20"/>
                <w:lang w:val="en-US" w:eastAsia="pt-BR"/>
              </w:rPr>
            </w:pPr>
            <w:r w:rsidRPr="009022B7">
              <w:rPr>
                <w:rFonts w:ascii="Calibri" w:eastAsia="Times New Roman" w:hAnsi="Calibri" w:cs="Arial"/>
                <w:i/>
                <w:iCs/>
                <w:color w:val="000000"/>
                <w:sz w:val="20"/>
                <w:szCs w:val="20"/>
                <w:lang w:val="en-US" w:eastAsia="pt-BR"/>
              </w:rPr>
              <w:t>Perform the inspection for intergranular attack (IGA) before carrying out the cleaning procedure, as the blasting process can remove IGA indications</w:t>
            </w:r>
            <w:r w:rsidR="00503FB8" w:rsidRPr="00503FB8">
              <w:rPr>
                <w:rFonts w:ascii="Calibri" w:eastAsia="Times New Roman" w:hAnsi="Calibri" w:cs="Arial"/>
                <w:i/>
                <w:iCs/>
                <w:color w:val="000000"/>
                <w:sz w:val="20"/>
                <w:szCs w:val="20"/>
                <w:lang w:val="en-US" w:eastAsia="pt-BR"/>
              </w:rPr>
              <w:t>.)</w:t>
            </w:r>
          </w:p>
          <w:p w14:paraId="5E1D8CDB" w14:textId="77777777" w:rsidR="00503FB8" w:rsidRPr="00503FB8" w:rsidRDefault="00503FB8" w:rsidP="00503FB8">
            <w:pPr>
              <w:jc w:val="both"/>
              <w:rPr>
                <w:rFonts w:ascii="Calibri" w:eastAsia="Times New Roman" w:hAnsi="Calibri" w:cs="Arial"/>
                <w:b/>
                <w:bCs/>
                <w:color w:val="000000"/>
                <w:sz w:val="20"/>
                <w:szCs w:val="20"/>
                <w:lang w:val="en-US" w:eastAsia="pt-BR"/>
              </w:rPr>
            </w:pPr>
          </w:p>
          <w:p w14:paraId="59923286"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Foi necessária a limpeza adicional citada? </w:t>
            </w:r>
          </w:p>
          <w:p w14:paraId="58A91C90"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(Was the additional cleaning mentioned necessary?) </w:t>
            </w:r>
          </w:p>
          <w:p w14:paraId="6AB9B101"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70C85465" w14:textId="77777777" w:rsidR="00503FB8" w:rsidRPr="009F4501" w:rsidRDefault="00503FB8" w:rsidP="00503FB8">
            <w:pPr>
              <w:jc w:val="both"/>
              <w:rPr>
                <w:rFonts w:ascii="Calibri" w:eastAsia="Times New Roman" w:hAnsi="Calibri" w:cs="Arial"/>
                <w:b/>
                <w:bCs/>
                <w:color w:val="000000"/>
                <w:sz w:val="20"/>
                <w:szCs w:val="20"/>
                <w:lang w:eastAsia="pt-BR"/>
              </w:rPr>
            </w:pPr>
            <w:proofErr w:type="gramStart"/>
            <w:r w:rsidRPr="009F4501">
              <w:rPr>
                <w:rFonts w:ascii="Calibri" w:eastAsia="Times New Roman" w:hAnsi="Calibri" w:cs="Arial"/>
                <w:b/>
                <w:bCs/>
                <w:color w:val="000000"/>
                <w:sz w:val="20"/>
                <w:szCs w:val="20"/>
                <w:lang w:eastAsia="pt-BR"/>
              </w:rPr>
              <w:t>( )</w:t>
            </w:r>
            <w:proofErr w:type="gramEnd"/>
            <w:r w:rsidRPr="009F4501">
              <w:rPr>
                <w:rFonts w:ascii="Calibri" w:eastAsia="Times New Roman" w:hAnsi="Calibri" w:cs="Arial"/>
                <w:b/>
                <w:bCs/>
                <w:color w:val="000000"/>
                <w:sz w:val="20"/>
                <w:szCs w:val="20"/>
                <w:lang w:eastAsia="pt-BR"/>
              </w:rPr>
              <w:t xml:space="preserve"> Sim. </w:t>
            </w:r>
          </w:p>
          <w:p w14:paraId="505A8926" w14:textId="77777777" w:rsidR="00503FB8" w:rsidRPr="009F4501"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 xml:space="preserve">(Yes.) </w:t>
            </w:r>
          </w:p>
          <w:p w14:paraId="3C4C445B"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w:t>
            </w:r>
          </w:p>
          <w:p w14:paraId="54E730D2" w14:textId="77777777" w:rsidR="00503FB8" w:rsidRPr="009F4501" w:rsidRDefault="00503FB8" w:rsidP="00503FB8">
            <w:pPr>
              <w:jc w:val="both"/>
              <w:rPr>
                <w:rFonts w:ascii="Calibri" w:eastAsia="Times New Roman" w:hAnsi="Calibri" w:cs="Arial"/>
                <w:b/>
                <w:bCs/>
                <w:color w:val="000000"/>
                <w:sz w:val="20"/>
                <w:szCs w:val="20"/>
                <w:lang w:eastAsia="pt-BR"/>
              </w:rPr>
            </w:pPr>
            <w:proofErr w:type="gramStart"/>
            <w:r w:rsidRPr="009F4501">
              <w:rPr>
                <w:rFonts w:ascii="Calibri" w:eastAsia="Times New Roman" w:hAnsi="Calibri" w:cs="Arial"/>
                <w:b/>
                <w:bCs/>
                <w:color w:val="000000"/>
                <w:sz w:val="20"/>
                <w:szCs w:val="20"/>
                <w:lang w:eastAsia="pt-BR"/>
              </w:rPr>
              <w:t>( )</w:t>
            </w:r>
            <w:proofErr w:type="gramEnd"/>
            <w:r w:rsidRPr="009F4501">
              <w:rPr>
                <w:rFonts w:ascii="Calibri" w:eastAsia="Times New Roman" w:hAnsi="Calibri" w:cs="Arial"/>
                <w:b/>
                <w:bCs/>
                <w:color w:val="000000"/>
                <w:sz w:val="20"/>
                <w:szCs w:val="20"/>
                <w:lang w:eastAsia="pt-BR"/>
              </w:rPr>
              <w:t xml:space="preserve"> Não. </w:t>
            </w:r>
          </w:p>
          <w:p w14:paraId="4448D95B" w14:textId="77777777" w:rsidR="00503FB8"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(No.)</w:t>
            </w:r>
          </w:p>
          <w:p w14:paraId="002F98B0" w14:textId="77777777" w:rsidR="00503FB8" w:rsidRDefault="00503FB8" w:rsidP="00503FB8">
            <w:pPr>
              <w:jc w:val="both"/>
              <w:rPr>
                <w:rFonts w:ascii="Calibri" w:eastAsia="Times New Roman" w:hAnsi="Calibri" w:cs="Arial"/>
                <w:b/>
                <w:bCs/>
                <w:color w:val="000000"/>
                <w:sz w:val="20"/>
                <w:szCs w:val="20"/>
                <w:lang w:eastAsia="pt-BR"/>
              </w:rPr>
            </w:pPr>
          </w:p>
        </w:tc>
      </w:tr>
      <w:tr w:rsidR="00503FB8" w:rsidRPr="00C10C02" w14:paraId="23BAB56D" w14:textId="77777777" w:rsidTr="009B3906">
        <w:trPr>
          <w:trHeight w:val="1134"/>
          <w:jc w:val="center"/>
        </w:trPr>
        <w:tc>
          <w:tcPr>
            <w:tcW w:w="704" w:type="dxa"/>
            <w:vAlign w:val="center"/>
          </w:tcPr>
          <w:p w14:paraId="7797048D" w14:textId="5C0232D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556539087"/>
            <w:placeholder>
              <w:docPart w:val="0526A6E27729478195D6F7CFC13DDF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7C4115A2C3A44907BED3060333B3D8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503FB8" w:rsidRDefault="00503FB8" w:rsidP="00503FB8">
            <w:pPr>
              <w:jc w:val="both"/>
              <w:rPr>
                <w:rFonts w:ascii="Calibri" w:eastAsia="Times New Roman" w:hAnsi="Calibri" w:cs="Arial"/>
                <w:b/>
                <w:bCs/>
                <w:color w:val="000000"/>
                <w:sz w:val="20"/>
                <w:szCs w:val="20"/>
                <w:lang w:eastAsia="pt-BR"/>
              </w:rPr>
            </w:pPr>
          </w:p>
          <w:p w14:paraId="05BC9BB2" w14:textId="4FBB1D0A" w:rsidR="00503FB8" w:rsidRPr="00BB7903" w:rsidRDefault="00503FB8" w:rsidP="00503FB8">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Pr>
                <w:rFonts w:ascii="Calibri" w:eastAsia="Times New Roman" w:hAnsi="Calibri" w:cs="Arial"/>
                <w:b/>
                <w:bCs/>
                <w:color w:val="000000"/>
                <w:sz w:val="20"/>
                <w:szCs w:val="20"/>
                <w:lang w:eastAsia="pt-BR"/>
              </w:rPr>
              <w:t xml:space="preserve">, Figura </w:t>
            </w:r>
            <w:r w:rsidR="00D01EF4">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1 e Tabela 801</w:t>
            </w:r>
            <w:r w:rsidRPr="00434C6F">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val="en-US" w:eastAsia="pt-BR"/>
              </w:rPr>
              <w:t xml:space="preserve">(Task </w:t>
            </w:r>
            <w:r>
              <w:rPr>
                <w:rFonts w:ascii="Calibri" w:eastAsia="Times New Roman" w:hAnsi="Calibri" w:cs="Arial"/>
                <w:b/>
                <w:bCs/>
                <w:color w:val="000000"/>
                <w:sz w:val="20"/>
                <w:szCs w:val="20"/>
                <w:lang w:val="en-US" w:eastAsia="pt-BR"/>
              </w:rPr>
              <w:t>72-53-28</w:t>
            </w:r>
            <w:r w:rsidRPr="00BB7903">
              <w:rPr>
                <w:rFonts w:ascii="Calibri" w:eastAsia="Times New Roman" w:hAnsi="Calibri" w:cs="Arial"/>
                <w:b/>
                <w:bCs/>
                <w:color w:val="000000"/>
                <w:sz w:val="20"/>
                <w:szCs w:val="20"/>
                <w:lang w:val="en-US" w:eastAsia="pt-BR"/>
              </w:rPr>
              <w:t xml:space="preserve">-230-801): </w:t>
            </w:r>
          </w:p>
          <w:p w14:paraId="21310890" w14:textId="1C4E8DE2" w:rsidR="00503FB8" w:rsidRPr="001B6CA1" w:rsidRDefault="00503FB8" w:rsidP="00503FB8">
            <w:pPr>
              <w:jc w:val="both"/>
              <w:rPr>
                <w:rFonts w:ascii="Calibri" w:eastAsia="Times New Roman" w:hAnsi="Calibri" w:cs="Arial"/>
                <w:i/>
                <w:iCs/>
                <w:color w:val="000000"/>
                <w:sz w:val="20"/>
                <w:szCs w:val="20"/>
                <w:lang w:val="en-US" w:eastAsia="pt-BR"/>
              </w:rPr>
            </w:pPr>
            <w:r w:rsidRPr="00284F50">
              <w:rPr>
                <w:rFonts w:ascii="Calibri" w:eastAsia="Times New Roman" w:hAnsi="Calibri" w:cs="Arial"/>
                <w:i/>
                <w:iCs/>
                <w:color w:val="000000"/>
                <w:sz w:val="20"/>
                <w:szCs w:val="20"/>
                <w:lang w:val="en-US" w:eastAsia="pt-BR"/>
              </w:rPr>
              <w:t xml:space="preserve">(Perform the liquid penetrant inspection of the part in accordance with CIR Manual 3043515, ATA </w:t>
            </w:r>
            <w:r>
              <w:rPr>
                <w:rFonts w:ascii="Calibri" w:eastAsia="Times New Roman" w:hAnsi="Calibri" w:cs="Arial"/>
                <w:i/>
                <w:iCs/>
                <w:color w:val="000000"/>
                <w:sz w:val="20"/>
                <w:szCs w:val="20"/>
                <w:lang w:val="en-US" w:eastAsia="pt-BR"/>
              </w:rPr>
              <w:t>72-53-28</w:t>
            </w:r>
            <w:r w:rsidRPr="00284F50">
              <w:rPr>
                <w:rFonts w:ascii="Calibri" w:eastAsia="Times New Roman" w:hAnsi="Calibri" w:cs="Arial"/>
                <w:i/>
                <w:iCs/>
                <w:color w:val="000000"/>
                <w:sz w:val="20"/>
                <w:szCs w:val="20"/>
                <w:lang w:val="en-US" w:eastAsia="pt-BR"/>
              </w:rPr>
              <w:t xml:space="preserve">, Section “Inspection/Check-01”, Paragraph 1, Step C, Figure </w:t>
            </w:r>
            <w:r w:rsidR="00D01EF4">
              <w:rPr>
                <w:rFonts w:ascii="Calibri" w:eastAsia="Times New Roman" w:hAnsi="Calibri" w:cs="Arial"/>
                <w:i/>
                <w:iCs/>
                <w:color w:val="000000"/>
                <w:sz w:val="20"/>
                <w:szCs w:val="20"/>
                <w:lang w:val="en-US" w:eastAsia="pt-BR"/>
              </w:rPr>
              <w:t>80</w:t>
            </w:r>
            <w:r w:rsidRPr="00284F50">
              <w:rPr>
                <w:rFonts w:ascii="Calibri" w:eastAsia="Times New Roman" w:hAnsi="Calibri" w:cs="Arial"/>
                <w:i/>
                <w:iCs/>
                <w:color w:val="000000"/>
                <w:sz w:val="20"/>
                <w:szCs w:val="20"/>
                <w:lang w:val="en-US" w:eastAsia="pt-BR"/>
              </w:rPr>
              <w:t xml:space="preserve">1 and Table 801. </w:t>
            </w:r>
            <w:r w:rsidRPr="00044298">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72-53-28</w:t>
            </w:r>
            <w:r w:rsidRPr="00044298">
              <w:rPr>
                <w:rFonts w:ascii="Calibri" w:eastAsia="Times New Roman" w:hAnsi="Calibri" w:cs="Arial"/>
                <w:i/>
                <w:iCs/>
                <w:color w:val="000000"/>
                <w:sz w:val="20"/>
                <w:szCs w:val="20"/>
                <w:lang w:val="en-US" w:eastAsia="pt-BR"/>
              </w:rPr>
              <w:t>-230-801)</w:t>
            </w:r>
            <w:r w:rsidRPr="00284F50">
              <w:rPr>
                <w:rFonts w:ascii="Calibri" w:eastAsia="Times New Roman" w:hAnsi="Calibri" w:cs="Arial"/>
                <w:i/>
                <w:iCs/>
                <w:color w:val="000000"/>
                <w:sz w:val="20"/>
                <w:szCs w:val="20"/>
                <w:lang w:val="en-US" w:eastAsia="pt-BR"/>
              </w:rPr>
              <w:t xml:space="preserve"> :)</w:t>
            </w:r>
          </w:p>
          <w:p w14:paraId="1C429167" w14:textId="77777777" w:rsidR="00503FB8" w:rsidRDefault="00503FB8" w:rsidP="00503FB8">
            <w:pPr>
              <w:jc w:val="both"/>
              <w:rPr>
                <w:rFonts w:ascii="Calibri" w:eastAsia="Times New Roman" w:hAnsi="Calibri" w:cs="Arial"/>
                <w:i/>
                <w:iCs/>
                <w:color w:val="000000"/>
                <w:sz w:val="20"/>
                <w:szCs w:val="20"/>
                <w:lang w:val="en-US" w:eastAsia="pt-BR"/>
              </w:rPr>
            </w:pPr>
          </w:p>
          <w:p w14:paraId="0A52BD84" w14:textId="1C2659A6" w:rsidR="00503FB8" w:rsidRPr="00044298" w:rsidRDefault="00503FB8" w:rsidP="00503FB8">
            <w:pPr>
              <w:jc w:val="both"/>
              <w:rPr>
                <w:rFonts w:ascii="Calibri" w:eastAsia="Times New Roman" w:hAnsi="Calibri" w:cs="Arial"/>
                <w:b/>
                <w:bCs/>
                <w:color w:val="000000"/>
                <w:sz w:val="20"/>
                <w:szCs w:val="20"/>
                <w:lang w:val="en-US" w:eastAsia="pt-BR"/>
              </w:rPr>
            </w:pPr>
            <w:proofErr w:type="spellStart"/>
            <w:r w:rsidRPr="00044298">
              <w:rPr>
                <w:rFonts w:ascii="Calibri" w:eastAsia="Times New Roman" w:hAnsi="Calibri" w:cs="Arial"/>
                <w:b/>
                <w:bCs/>
                <w:color w:val="000000"/>
                <w:sz w:val="20"/>
                <w:szCs w:val="20"/>
                <w:lang w:val="en-US" w:eastAsia="pt-BR"/>
              </w:rPr>
              <w:t>Realizar</w:t>
            </w:r>
            <w:proofErr w:type="spellEnd"/>
            <w:r w:rsidRPr="00044298">
              <w:rPr>
                <w:rFonts w:ascii="Calibri" w:eastAsia="Times New Roman" w:hAnsi="Calibri" w:cs="Arial"/>
                <w:b/>
                <w:bCs/>
                <w:color w:val="000000"/>
                <w:sz w:val="20"/>
                <w:szCs w:val="20"/>
                <w:lang w:val="en-US" w:eastAsia="pt-BR"/>
              </w:rPr>
              <w:t xml:space="preserve"> o </w:t>
            </w:r>
            <w:proofErr w:type="spellStart"/>
            <w:r w:rsidRPr="00044298">
              <w:rPr>
                <w:rFonts w:ascii="Calibri" w:eastAsia="Times New Roman" w:hAnsi="Calibri" w:cs="Arial"/>
                <w:b/>
                <w:bCs/>
                <w:color w:val="000000"/>
                <w:sz w:val="20"/>
                <w:szCs w:val="20"/>
                <w:lang w:val="en-US" w:eastAsia="pt-BR"/>
              </w:rPr>
              <w:t>processo</w:t>
            </w:r>
            <w:proofErr w:type="spellEnd"/>
            <w:r w:rsidRPr="00044298">
              <w:rPr>
                <w:rFonts w:ascii="Calibri" w:eastAsia="Times New Roman" w:hAnsi="Calibri" w:cs="Arial"/>
                <w:b/>
                <w:bCs/>
                <w:color w:val="000000"/>
                <w:sz w:val="20"/>
                <w:szCs w:val="20"/>
                <w:lang w:val="en-US" w:eastAsia="pt-BR"/>
              </w:rPr>
              <w:t xml:space="preserve"> </w:t>
            </w:r>
            <w:proofErr w:type="spellStart"/>
            <w:r w:rsidRPr="00044298">
              <w:rPr>
                <w:rFonts w:ascii="Calibri" w:eastAsia="Times New Roman" w:hAnsi="Calibri" w:cs="Arial"/>
                <w:b/>
                <w:bCs/>
                <w:color w:val="000000"/>
                <w:sz w:val="20"/>
                <w:szCs w:val="20"/>
                <w:lang w:val="en-US" w:eastAsia="pt-BR"/>
              </w:rPr>
              <w:t>conforme</w:t>
            </w:r>
            <w:proofErr w:type="spellEnd"/>
            <w:r w:rsidRPr="00044298">
              <w:rPr>
                <w:rFonts w:ascii="Calibri" w:eastAsia="Times New Roman" w:hAnsi="Calibri" w:cs="Arial"/>
                <w:b/>
                <w:bCs/>
                <w:color w:val="000000"/>
                <w:sz w:val="20"/>
                <w:szCs w:val="20"/>
                <w:lang w:val="en-US" w:eastAsia="pt-BR"/>
              </w:rPr>
              <w:t xml:space="preserve"> SPOP 62.</w:t>
            </w:r>
          </w:p>
          <w:p w14:paraId="2A702011" w14:textId="524DC45B" w:rsidR="00503FB8" w:rsidRDefault="00503FB8" w:rsidP="00503F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63F59A84" w14:textId="77777777" w:rsidR="00503FB8" w:rsidRDefault="00503FB8" w:rsidP="00503FB8">
            <w:pPr>
              <w:jc w:val="both"/>
              <w:rPr>
                <w:rFonts w:ascii="Calibri" w:eastAsia="Times New Roman" w:hAnsi="Calibri" w:cs="Arial"/>
                <w:i/>
                <w:iCs/>
                <w:color w:val="000000"/>
                <w:sz w:val="20"/>
                <w:szCs w:val="20"/>
                <w:lang w:val="en-US" w:eastAsia="pt-BR"/>
              </w:rPr>
            </w:pPr>
          </w:p>
          <w:p w14:paraId="50DC4866" w14:textId="4F1EF01D" w:rsidR="00503FB8" w:rsidRPr="008C1C75" w:rsidRDefault="00503FB8" w:rsidP="00503FB8">
            <w:pPr>
              <w:jc w:val="both"/>
              <w:rPr>
                <w:rFonts w:ascii="Calibri" w:eastAsia="Times New Roman" w:hAnsi="Calibri" w:cs="Arial"/>
                <w:i/>
                <w:iCs/>
                <w:color w:val="000000"/>
                <w:sz w:val="20"/>
                <w:szCs w:val="20"/>
                <w:lang w:eastAsia="pt-BR"/>
              </w:rPr>
            </w:pPr>
            <w:r w:rsidRPr="008C1C75">
              <w:rPr>
                <w:rFonts w:ascii="Calibri" w:eastAsia="Times New Roman" w:hAnsi="Calibri" w:cs="Arial"/>
                <w:b/>
                <w:bCs/>
                <w:color w:val="000000"/>
                <w:sz w:val="20"/>
                <w:szCs w:val="20"/>
                <w:lang w:eastAsia="pt-BR"/>
              </w:rPr>
              <w:t>NOTA: Como procedimento alternativo, pode-se utilizar uma lupa de 10X e luz branca para inspecionar a montagem em busca de trincas</w:t>
            </w:r>
            <w:r w:rsidRPr="008C1C75">
              <w:rPr>
                <w:rFonts w:ascii="Calibri" w:eastAsia="Times New Roman" w:hAnsi="Calibri" w:cs="Arial"/>
                <w:i/>
                <w:iCs/>
                <w:color w:val="000000"/>
                <w:sz w:val="20"/>
                <w:szCs w:val="20"/>
                <w:lang w:eastAsia="pt-BR"/>
              </w:rPr>
              <w:t>.</w:t>
            </w:r>
          </w:p>
          <w:p w14:paraId="04D7E8E0" w14:textId="06B3725C" w:rsidR="00503FB8" w:rsidRPr="002670CB" w:rsidRDefault="00503FB8" w:rsidP="00503FB8">
            <w:pPr>
              <w:jc w:val="both"/>
              <w:rPr>
                <w:rFonts w:ascii="Calibri" w:eastAsia="Times New Roman" w:hAnsi="Calibri" w:cs="Arial"/>
                <w:i/>
                <w:iCs/>
                <w:color w:val="000000"/>
                <w:sz w:val="20"/>
                <w:szCs w:val="20"/>
                <w:lang w:val="en-US" w:eastAsia="pt-BR"/>
              </w:rPr>
            </w:pPr>
            <w:r w:rsidRPr="008C1C75">
              <w:rPr>
                <w:rFonts w:ascii="Calibri" w:eastAsia="Times New Roman" w:hAnsi="Calibri" w:cs="Arial"/>
                <w:i/>
                <w:iCs/>
                <w:color w:val="000000"/>
                <w:sz w:val="20"/>
                <w:szCs w:val="20"/>
                <w:lang w:val="en-US" w:eastAsia="pt-BR"/>
              </w:rPr>
              <w:t>(</w:t>
            </w:r>
            <w:r w:rsidRPr="002670CB">
              <w:rPr>
                <w:rFonts w:ascii="Calibri" w:eastAsia="Times New Roman" w:hAnsi="Calibri" w:cs="Arial"/>
                <w:i/>
                <w:iCs/>
                <w:color w:val="000000"/>
                <w:sz w:val="20"/>
                <w:szCs w:val="20"/>
                <w:lang w:val="en-US" w:eastAsia="pt-BR"/>
              </w:rPr>
              <w:t>NOTE: You can use a 10X magnifying glass and a white light to examine the assembly for cracks as an alternative procedure.</w:t>
            </w:r>
            <w:r>
              <w:rPr>
                <w:rFonts w:ascii="Calibri" w:eastAsia="Times New Roman" w:hAnsi="Calibri" w:cs="Arial"/>
                <w:i/>
                <w:iCs/>
                <w:color w:val="000000"/>
                <w:sz w:val="20"/>
                <w:szCs w:val="20"/>
                <w:lang w:val="en-US" w:eastAsia="pt-BR"/>
              </w:rPr>
              <w:t>)</w:t>
            </w:r>
          </w:p>
          <w:p w14:paraId="5A80D441" w14:textId="77777777" w:rsidR="00503FB8" w:rsidRDefault="00503FB8" w:rsidP="00503FB8">
            <w:pPr>
              <w:jc w:val="both"/>
              <w:rPr>
                <w:rFonts w:ascii="Calibri" w:eastAsia="Times New Roman" w:hAnsi="Calibri" w:cs="Arial"/>
                <w:i/>
                <w:iCs/>
                <w:color w:val="000000"/>
                <w:sz w:val="20"/>
                <w:szCs w:val="20"/>
                <w:lang w:val="en-US" w:eastAsia="pt-BR"/>
              </w:rPr>
            </w:pPr>
          </w:p>
          <w:p w14:paraId="2B07E748" w14:textId="6D3E5CAC" w:rsidR="00D01EF4" w:rsidRPr="00D01EF4" w:rsidRDefault="00D01EF4" w:rsidP="00503FB8">
            <w:pPr>
              <w:jc w:val="both"/>
              <w:rPr>
                <w:rFonts w:ascii="Calibri" w:eastAsia="Times New Roman" w:hAnsi="Calibri" w:cs="Arial"/>
                <w:b/>
                <w:bCs/>
                <w:color w:val="000000"/>
                <w:sz w:val="20"/>
                <w:szCs w:val="20"/>
                <w:lang w:eastAsia="pt-BR"/>
              </w:rPr>
            </w:pPr>
            <w:r w:rsidRPr="00D01EF4">
              <w:rPr>
                <w:rFonts w:ascii="Calibri" w:eastAsia="Times New Roman" w:hAnsi="Calibri" w:cs="Arial"/>
                <w:b/>
                <w:bCs/>
                <w:color w:val="000000"/>
                <w:sz w:val="20"/>
                <w:szCs w:val="20"/>
                <w:lang w:eastAsia="pt-BR"/>
              </w:rPr>
              <w:t xml:space="preserve">Qualquer quantidade de Intergranular </w:t>
            </w:r>
            <w:proofErr w:type="spellStart"/>
            <w:r w:rsidRPr="00D01EF4">
              <w:rPr>
                <w:rFonts w:ascii="Calibri" w:eastAsia="Times New Roman" w:hAnsi="Calibri" w:cs="Arial"/>
                <w:b/>
                <w:bCs/>
                <w:color w:val="000000"/>
                <w:sz w:val="20"/>
                <w:szCs w:val="20"/>
                <w:lang w:eastAsia="pt-BR"/>
              </w:rPr>
              <w:t>Attack</w:t>
            </w:r>
            <w:proofErr w:type="spellEnd"/>
            <w:r w:rsidRPr="00D01EF4">
              <w:rPr>
                <w:rFonts w:ascii="Calibri" w:eastAsia="Times New Roman" w:hAnsi="Calibri" w:cs="Arial"/>
                <w:b/>
                <w:bCs/>
                <w:color w:val="000000"/>
                <w:sz w:val="20"/>
                <w:szCs w:val="20"/>
                <w:lang w:eastAsia="pt-BR"/>
              </w:rPr>
              <w:t xml:space="preserve"> (IGA) que seja visível sob luz ultravioleta (luz negra) e não seja visível sob luz branca é considerada aceitável para uso.</w:t>
            </w:r>
          </w:p>
          <w:p w14:paraId="3F280DE2" w14:textId="3D751DB0" w:rsidR="00D01EF4" w:rsidRPr="00D01EF4" w:rsidRDefault="00D01EF4" w:rsidP="00503FB8">
            <w:pPr>
              <w:jc w:val="both"/>
              <w:rPr>
                <w:rFonts w:ascii="Calibri" w:eastAsia="Times New Roman" w:hAnsi="Calibri" w:cs="Arial"/>
                <w:i/>
                <w:iCs/>
                <w:color w:val="000000"/>
                <w:sz w:val="20"/>
                <w:szCs w:val="20"/>
                <w:lang w:val="en-US" w:eastAsia="pt-BR"/>
              </w:rPr>
            </w:pPr>
            <w:r w:rsidRPr="00D01EF4">
              <w:rPr>
                <w:rFonts w:ascii="Calibri" w:eastAsia="Times New Roman" w:hAnsi="Calibri" w:cs="Arial"/>
                <w:i/>
                <w:iCs/>
                <w:color w:val="000000"/>
                <w:sz w:val="20"/>
                <w:szCs w:val="20"/>
                <w:lang w:val="en-US" w:eastAsia="pt-BR"/>
              </w:rPr>
              <w:t xml:space="preserve">(Any quantity of Inter Granular Attack (IGA) that you can see with a black </w:t>
            </w:r>
            <w:proofErr w:type="gramStart"/>
            <w:r w:rsidRPr="00D01EF4">
              <w:rPr>
                <w:rFonts w:ascii="Calibri" w:eastAsia="Times New Roman" w:hAnsi="Calibri" w:cs="Arial"/>
                <w:i/>
                <w:iCs/>
                <w:color w:val="000000"/>
                <w:sz w:val="20"/>
                <w:szCs w:val="20"/>
                <w:lang w:val="en-US" w:eastAsia="pt-BR"/>
              </w:rPr>
              <w:t>light</w:t>
            </w:r>
            <w:proofErr w:type="gramEnd"/>
            <w:r w:rsidRPr="00D01EF4">
              <w:rPr>
                <w:rFonts w:ascii="Calibri" w:eastAsia="Times New Roman" w:hAnsi="Calibri" w:cs="Arial"/>
                <w:i/>
                <w:iCs/>
                <w:color w:val="000000"/>
                <w:sz w:val="20"/>
                <w:szCs w:val="20"/>
                <w:lang w:val="en-US" w:eastAsia="pt-BR"/>
              </w:rPr>
              <w:t xml:space="preserve"> and you cannot see with a white light is serviceable)</w:t>
            </w:r>
          </w:p>
          <w:p w14:paraId="42F1BB28" w14:textId="77777777" w:rsidR="00D01EF4" w:rsidRPr="00D01EF4" w:rsidRDefault="00D01EF4" w:rsidP="00503FB8">
            <w:pPr>
              <w:jc w:val="both"/>
              <w:rPr>
                <w:rFonts w:ascii="Calibri" w:eastAsia="Times New Roman" w:hAnsi="Calibri" w:cs="Arial"/>
                <w:i/>
                <w:iCs/>
                <w:color w:val="000000"/>
                <w:sz w:val="20"/>
                <w:szCs w:val="20"/>
                <w:lang w:val="en-US" w:eastAsia="pt-BR"/>
              </w:rPr>
            </w:pPr>
          </w:p>
          <w:p w14:paraId="2F82CD29" w14:textId="77777777" w:rsidR="00503FB8" w:rsidRPr="00FB6785" w:rsidRDefault="00503FB8" w:rsidP="00503F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lastRenderedPageBreak/>
              <w:t xml:space="preserve"> </w:t>
            </w:r>
          </w:p>
          <w:p w14:paraId="57BE71AC"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503FB8" w:rsidRPr="00FB6785" w:rsidRDefault="00503FB8" w:rsidP="00503F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503FB8" w:rsidRPr="00FB6785" w:rsidRDefault="00503FB8" w:rsidP="00503F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503FB8"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503FB8" w:rsidRPr="00C10C02" w:rsidRDefault="00503FB8" w:rsidP="00503FB8">
            <w:pPr>
              <w:jc w:val="both"/>
              <w:rPr>
                <w:rFonts w:ascii="Calibri" w:eastAsia="Times New Roman" w:hAnsi="Calibri" w:cs="Arial"/>
                <w:i/>
                <w:iCs/>
                <w:color w:val="000000"/>
                <w:sz w:val="20"/>
                <w:szCs w:val="20"/>
                <w:lang w:eastAsia="pt-BR"/>
              </w:rPr>
            </w:pPr>
          </w:p>
        </w:tc>
      </w:tr>
      <w:tr w:rsidR="00503FB8" w:rsidRPr="008D34E7" w14:paraId="5871C671" w14:textId="77777777" w:rsidTr="009B3906">
        <w:trPr>
          <w:trHeight w:val="1134"/>
          <w:jc w:val="center"/>
        </w:trPr>
        <w:tc>
          <w:tcPr>
            <w:tcW w:w="704" w:type="dxa"/>
            <w:vAlign w:val="center"/>
          </w:tcPr>
          <w:p w14:paraId="560A8F84" w14:textId="34BC408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78275190"/>
            <w:placeholder>
              <w:docPart w:val="DE53BFEE80FC40349508E64DD9E7CDD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B55951C7DAC44BC48FE63D1652CCCA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503FB8" w:rsidRPr="00217FBD" w:rsidRDefault="00503FB8" w:rsidP="00503FB8">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503FB8" w:rsidRPr="00217FBD" w:rsidRDefault="00503FB8" w:rsidP="00503FB8">
            <w:pPr>
              <w:jc w:val="both"/>
              <w:rPr>
                <w:rFonts w:ascii="Calibri" w:eastAsia="Times New Roman" w:hAnsi="Calibri" w:cs="Arial"/>
                <w:b/>
                <w:bCs/>
                <w:color w:val="000000"/>
                <w:sz w:val="20"/>
                <w:szCs w:val="20"/>
                <w:lang w:eastAsia="pt-BR"/>
              </w:rPr>
            </w:pPr>
          </w:p>
          <w:p w14:paraId="7B5EDA03" w14:textId="390AFFAB" w:rsidR="00503FB8" w:rsidRPr="00217FBD" w:rsidRDefault="00503FB8" w:rsidP="00503FB8">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503FB8" w:rsidRPr="00217FBD" w:rsidRDefault="00503FB8" w:rsidP="00503FB8">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503FB8" w:rsidRPr="00217FBD" w:rsidRDefault="00503FB8" w:rsidP="00503FB8">
            <w:pPr>
              <w:jc w:val="both"/>
              <w:rPr>
                <w:rFonts w:ascii="Calibri" w:eastAsia="Times New Roman" w:hAnsi="Calibri" w:cs="Arial"/>
                <w:i/>
                <w:iCs/>
                <w:color w:val="000000"/>
                <w:sz w:val="20"/>
                <w:szCs w:val="20"/>
                <w:lang w:val="en-US" w:eastAsia="pt-BR"/>
              </w:rPr>
            </w:pPr>
          </w:p>
        </w:tc>
      </w:tr>
      <w:tr w:rsidR="00503FB8" w:rsidRPr="00EB776E" w14:paraId="1787429F" w14:textId="77777777" w:rsidTr="009B3906">
        <w:trPr>
          <w:trHeight w:val="1134"/>
          <w:jc w:val="center"/>
        </w:trPr>
        <w:tc>
          <w:tcPr>
            <w:tcW w:w="704" w:type="dxa"/>
            <w:vAlign w:val="center"/>
          </w:tcPr>
          <w:p w14:paraId="7BDFDBA8" w14:textId="1CA2039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82530555"/>
            <w:placeholder>
              <w:docPart w:val="4015EC4D72454F03A3B54F4BEA8D6D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0EA746514C054F76941DC9C7B65A78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503FB8" w:rsidRPr="00E467E7" w:rsidRDefault="00503FB8" w:rsidP="00503FB8">
            <w:pPr>
              <w:jc w:val="both"/>
              <w:rPr>
                <w:rFonts w:ascii="Calibri" w:eastAsia="Times New Roman" w:hAnsi="Calibri" w:cs="Arial"/>
                <w:b/>
                <w:bCs/>
                <w:color w:val="000000"/>
                <w:sz w:val="20"/>
                <w:szCs w:val="20"/>
                <w:lang w:eastAsia="pt-BR"/>
              </w:rPr>
            </w:pPr>
          </w:p>
          <w:p w14:paraId="79CD0C8D" w14:textId="265C9109" w:rsidR="00503FB8" w:rsidRPr="00BB7903" w:rsidRDefault="00503FB8" w:rsidP="00503F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Pr>
                <w:rFonts w:ascii="Calibri" w:eastAsia="Times New Roman" w:hAnsi="Calibri" w:cs="Arial"/>
                <w:b/>
                <w:bCs/>
                <w:color w:val="000000"/>
                <w:sz w:val="20"/>
                <w:szCs w:val="20"/>
                <w:lang w:eastAsia="pt-BR"/>
              </w:rPr>
              <w:t xml:space="preserve">, Figura </w:t>
            </w:r>
            <w:r w:rsidR="00D01EF4">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1 e Tabela 801</w:t>
            </w:r>
            <w:r w:rsidRPr="00434C6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-A</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eastAsia="pt-BR"/>
              </w:rPr>
              <w:t>Avaliar os limites de aceitação conforme referências mencionadas.</w:t>
            </w:r>
          </w:p>
          <w:p w14:paraId="4613AFFF" w14:textId="2B30D5C4" w:rsidR="00503FB8" w:rsidRPr="00D62EDA" w:rsidRDefault="00503FB8" w:rsidP="00503FB8">
            <w:pPr>
              <w:jc w:val="both"/>
              <w:rPr>
                <w:rFonts w:ascii="Calibri" w:eastAsia="Times New Roman" w:hAnsi="Calibri" w:cs="Arial"/>
                <w:i/>
                <w:iCs/>
                <w:color w:val="000000"/>
                <w:sz w:val="20"/>
                <w:szCs w:val="20"/>
                <w:lang w:val="en-US" w:eastAsia="pt-BR"/>
              </w:rPr>
            </w:pPr>
            <w:r w:rsidRPr="00D62EDA">
              <w:rPr>
                <w:rFonts w:ascii="Calibri" w:eastAsia="Times New Roman" w:hAnsi="Calibri" w:cs="Arial"/>
                <w:i/>
                <w:iCs/>
                <w:color w:val="000000"/>
                <w:sz w:val="20"/>
                <w:szCs w:val="20"/>
                <w:lang w:val="en-US" w:eastAsia="pt-BR"/>
              </w:rPr>
              <w:t xml:space="preserve">(Perform the post–liquid penetrant inspection of the part in accordance with CIR Manual 3043515, ATA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 xml:space="preserve">, Section “Inspection/Check-01”, Paragraph 1, Step C, Figure </w:t>
            </w:r>
            <w:r w:rsidR="00D01EF4">
              <w:rPr>
                <w:rFonts w:ascii="Calibri" w:eastAsia="Times New Roman" w:hAnsi="Calibri" w:cs="Arial"/>
                <w:i/>
                <w:iCs/>
                <w:color w:val="000000"/>
                <w:sz w:val="20"/>
                <w:szCs w:val="20"/>
                <w:lang w:val="en-US" w:eastAsia="pt-BR"/>
              </w:rPr>
              <w:t>80</w:t>
            </w:r>
            <w:r w:rsidRPr="00D62EDA">
              <w:rPr>
                <w:rFonts w:ascii="Calibri" w:eastAsia="Times New Roman" w:hAnsi="Calibri" w:cs="Arial"/>
                <w:i/>
                <w:iCs/>
                <w:color w:val="000000"/>
                <w:sz w:val="20"/>
                <w:szCs w:val="20"/>
                <w:lang w:val="en-US" w:eastAsia="pt-BR"/>
              </w:rPr>
              <w:t xml:space="preserve">1 and Table 801. (Task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 xml:space="preserve">-230-801). Evaluate the acceptance limits in accordance with the </w:t>
            </w:r>
            <w:proofErr w:type="gramStart"/>
            <w:r w:rsidRPr="00D62EDA">
              <w:rPr>
                <w:rFonts w:ascii="Calibri" w:eastAsia="Times New Roman" w:hAnsi="Calibri" w:cs="Arial"/>
                <w:i/>
                <w:iCs/>
                <w:color w:val="000000"/>
                <w:sz w:val="20"/>
                <w:szCs w:val="20"/>
                <w:lang w:val="en-US" w:eastAsia="pt-BR"/>
              </w:rPr>
              <w:t>referenced</w:t>
            </w:r>
            <w:proofErr w:type="gramEnd"/>
            <w:r w:rsidRPr="00D62EDA">
              <w:rPr>
                <w:rFonts w:ascii="Calibri" w:eastAsia="Times New Roman" w:hAnsi="Calibri" w:cs="Arial"/>
                <w:i/>
                <w:iCs/>
                <w:color w:val="000000"/>
                <w:sz w:val="20"/>
                <w:szCs w:val="20"/>
                <w:lang w:val="en-US" w:eastAsia="pt-BR"/>
              </w:rPr>
              <w:t xml:space="preserve"> criteria.)</w:t>
            </w:r>
          </w:p>
          <w:p w14:paraId="7FADF2C9" w14:textId="77777777" w:rsidR="00503FB8" w:rsidRPr="00235165" w:rsidRDefault="00503FB8" w:rsidP="00503FB8">
            <w:pPr>
              <w:jc w:val="both"/>
              <w:rPr>
                <w:rFonts w:ascii="Calibri" w:eastAsia="Times New Roman" w:hAnsi="Calibri" w:cs="Arial"/>
                <w:i/>
                <w:iCs/>
                <w:color w:val="000000"/>
                <w:sz w:val="20"/>
                <w:szCs w:val="20"/>
                <w:lang w:val="en-US" w:eastAsia="pt-BR"/>
              </w:rPr>
            </w:pPr>
          </w:p>
          <w:p w14:paraId="5A4ADCE0" w14:textId="7FAB92BD" w:rsidR="00503FB8" w:rsidRPr="00EB776E" w:rsidRDefault="00503FB8" w:rsidP="00503F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503FB8" w:rsidRDefault="00503FB8" w:rsidP="00503F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4425F5A" w14:textId="77777777" w:rsidR="00503FB8" w:rsidRPr="007707AF"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2150C3F5" w14:textId="7777777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F4A6646" w14:textId="77777777" w:rsidR="00503FB8" w:rsidRPr="00EB776E" w:rsidRDefault="00503FB8" w:rsidP="00503FB8">
            <w:pPr>
              <w:jc w:val="both"/>
              <w:rPr>
                <w:rFonts w:ascii="Calibri" w:eastAsia="Times New Roman" w:hAnsi="Calibri" w:cs="Arial"/>
                <w:i/>
                <w:iCs/>
                <w:color w:val="000000"/>
                <w:sz w:val="20"/>
                <w:szCs w:val="20"/>
                <w:lang w:eastAsia="pt-BR"/>
              </w:rPr>
            </w:pPr>
          </w:p>
          <w:p w14:paraId="5F096F9B" w14:textId="5C4BEA10" w:rsidR="00503FB8" w:rsidRDefault="00503FB8" w:rsidP="00503F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85207F9"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13F5F445" w:rsidR="00503FB8" w:rsidRPr="00CF161C" w:rsidRDefault="00503FB8" w:rsidP="00503FB8">
            <w:pPr>
              <w:jc w:val="both"/>
              <w:rPr>
                <w:rFonts w:ascii="Calibri" w:eastAsia="Times New Roman" w:hAnsi="Calibri" w:cs="Arial"/>
                <w:i/>
                <w:iCs/>
                <w:color w:val="000000"/>
                <w:sz w:val="20"/>
                <w:szCs w:val="20"/>
                <w:lang w:eastAsia="pt-BR"/>
              </w:rPr>
            </w:pPr>
          </w:p>
        </w:tc>
      </w:tr>
      <w:tr w:rsidR="00503FB8" w:rsidRPr="00EB776E" w14:paraId="6E5A12F5" w14:textId="77777777" w:rsidTr="009B3906">
        <w:trPr>
          <w:trHeight w:val="1134"/>
          <w:jc w:val="center"/>
        </w:trPr>
        <w:tc>
          <w:tcPr>
            <w:tcW w:w="704" w:type="dxa"/>
            <w:vAlign w:val="center"/>
          </w:tcPr>
          <w:p w14:paraId="16620F8B" w14:textId="1CFA50E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635224605"/>
            <w:placeholder>
              <w:docPart w:val="D3C56DB6D11C41AE9140BEEEB27F70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8E141A84653144FDA63D9D4973EFBC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503FB8" w:rsidRPr="00260250" w:rsidRDefault="00503FB8" w:rsidP="00503FB8">
            <w:pPr>
              <w:jc w:val="both"/>
              <w:rPr>
                <w:rFonts w:ascii="Calibri" w:eastAsia="Times New Roman" w:hAnsi="Calibri" w:cs="Arial"/>
                <w:b/>
                <w:bCs/>
                <w:color w:val="000000"/>
                <w:sz w:val="20"/>
                <w:szCs w:val="20"/>
                <w:highlight w:val="yellow"/>
                <w:lang w:eastAsia="pt-BR"/>
              </w:rPr>
            </w:pPr>
          </w:p>
          <w:p w14:paraId="66A94E51" w14:textId="746A11FE" w:rsidR="00503FB8"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72-53-28</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3270D90" w:rsidR="00503FB8" w:rsidRDefault="00503FB8" w:rsidP="00503F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72-53-28</w:t>
            </w:r>
            <w:r w:rsidRPr="00612C6E">
              <w:rPr>
                <w:rFonts w:ascii="Calibri" w:eastAsia="Times New Roman" w:hAnsi="Calibri" w:cs="Arial"/>
                <w:i/>
                <w:iCs/>
                <w:color w:val="000000"/>
                <w:sz w:val="20"/>
                <w:szCs w:val="20"/>
                <w:lang w:val="en-US" w:eastAsia="pt-BR"/>
              </w:rPr>
              <w:t>, Section 'Inspection/Check-02', Paragraph 1., Step C.; Figure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and Table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72-53-28</w:t>
            </w:r>
            <w:r w:rsidRPr="00C60AC9">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503FB8" w:rsidRPr="00AE0441" w:rsidRDefault="00503FB8" w:rsidP="00503FB8">
            <w:pPr>
              <w:jc w:val="both"/>
              <w:rPr>
                <w:rFonts w:ascii="Calibri" w:eastAsia="Times New Roman" w:hAnsi="Calibri" w:cs="Arial"/>
                <w:b/>
                <w:bCs/>
                <w:color w:val="000000"/>
                <w:sz w:val="20"/>
                <w:szCs w:val="20"/>
                <w:lang w:val="en-US" w:eastAsia="pt-BR"/>
              </w:rPr>
            </w:pPr>
          </w:p>
          <w:p w14:paraId="11ECD9FB" w14:textId="0C66C5AF"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503FB8" w:rsidRPr="00AE0441"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lastRenderedPageBreak/>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503FB8" w:rsidRPr="007707AF"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503FB8" w:rsidRPr="00AE0441" w:rsidRDefault="00503FB8" w:rsidP="00503F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503FB8" w:rsidRPr="00260250" w:rsidRDefault="00503FB8" w:rsidP="00503FB8">
            <w:pPr>
              <w:jc w:val="both"/>
              <w:rPr>
                <w:rFonts w:ascii="Calibri" w:eastAsia="Times New Roman" w:hAnsi="Calibri" w:cs="Arial"/>
                <w:b/>
                <w:bCs/>
                <w:color w:val="000000"/>
                <w:sz w:val="20"/>
                <w:szCs w:val="20"/>
                <w:highlight w:val="yellow"/>
                <w:lang w:eastAsia="pt-BR"/>
              </w:rPr>
            </w:pPr>
          </w:p>
        </w:tc>
      </w:tr>
      <w:tr w:rsidR="00503FB8" w:rsidRPr="008D34E7" w14:paraId="0298F2E7" w14:textId="77777777" w:rsidTr="009B3906">
        <w:trPr>
          <w:trHeight w:val="1134"/>
          <w:jc w:val="center"/>
        </w:trPr>
        <w:tc>
          <w:tcPr>
            <w:tcW w:w="704" w:type="dxa"/>
            <w:vAlign w:val="center"/>
          </w:tcPr>
          <w:p w14:paraId="67DA18C3" w14:textId="4C819D15"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45C3A58B7DE94C878C1375F15F5069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0BEB22F436924E929C862A21E7FEBA1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503FB8" w:rsidRDefault="00503FB8" w:rsidP="00503FB8">
            <w:pPr>
              <w:jc w:val="both"/>
              <w:rPr>
                <w:rFonts w:ascii="Calibri" w:eastAsia="Times New Roman" w:hAnsi="Calibri" w:cs="Arial"/>
                <w:b/>
                <w:bCs/>
                <w:color w:val="000000"/>
                <w:sz w:val="20"/>
                <w:szCs w:val="20"/>
                <w:lang w:eastAsia="pt-BR"/>
              </w:rPr>
            </w:pPr>
          </w:p>
          <w:p w14:paraId="39A41B6A" w14:textId="0C4C34D2"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“A” aplicáveis ao PN.</w:t>
            </w:r>
          </w:p>
          <w:p w14:paraId="56B3BA92" w14:textId="6CCA4F01" w:rsidR="00503FB8" w:rsidRDefault="00503FB8" w:rsidP="00503F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sidR="001A2F2D">
              <w:rPr>
                <w:rFonts w:ascii="Calibri" w:eastAsia="Times New Roman" w:hAnsi="Calibri" w:cs="Arial"/>
                <w:i/>
                <w:iCs/>
                <w:color w:val="000000"/>
                <w:sz w:val="20"/>
                <w:szCs w:val="20"/>
                <w:lang w:val="en-US" w:eastAsia="pt-BR"/>
              </w:rPr>
              <w:t>A</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503FB8" w:rsidRPr="006A2A4D" w:rsidRDefault="00503FB8" w:rsidP="00503FB8">
            <w:pPr>
              <w:jc w:val="both"/>
              <w:rPr>
                <w:rFonts w:ascii="Calibri" w:eastAsia="Times New Roman" w:hAnsi="Calibri" w:cs="Arial"/>
                <w:b/>
                <w:bCs/>
                <w:color w:val="000000"/>
                <w:sz w:val="20"/>
                <w:szCs w:val="20"/>
                <w:lang w:val="en-US" w:eastAsia="pt-BR"/>
              </w:rPr>
            </w:pPr>
          </w:p>
          <w:p w14:paraId="2822A8AF" w14:textId="77777777"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503FB8" w:rsidRDefault="00503FB8" w:rsidP="00503F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503FB8" w:rsidRPr="00713D5D" w:rsidRDefault="00503FB8" w:rsidP="00503FB8">
            <w:pPr>
              <w:jc w:val="both"/>
              <w:rPr>
                <w:rFonts w:ascii="Calibri" w:eastAsia="Times New Roman" w:hAnsi="Calibri" w:cs="Arial"/>
                <w:b/>
                <w:bCs/>
                <w:color w:val="000000"/>
                <w:sz w:val="20"/>
                <w:szCs w:val="20"/>
                <w:lang w:val="en-US" w:eastAsia="pt-BR"/>
              </w:rPr>
            </w:pPr>
          </w:p>
        </w:tc>
      </w:tr>
      <w:tr w:rsidR="00503FB8" w:rsidRPr="00825856" w14:paraId="7688C8FA" w14:textId="77777777" w:rsidTr="009B3906">
        <w:trPr>
          <w:trHeight w:val="1134"/>
          <w:jc w:val="center"/>
        </w:trPr>
        <w:tc>
          <w:tcPr>
            <w:tcW w:w="704" w:type="dxa"/>
            <w:vAlign w:val="center"/>
          </w:tcPr>
          <w:p w14:paraId="56E1D29B" w14:textId="383E95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6FCEDF8B47A24384948746E8D0F1145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CF73CCC944284247B30BB02A7B8046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503FB8" w:rsidRDefault="00503FB8" w:rsidP="00503FB8">
            <w:pPr>
              <w:jc w:val="both"/>
              <w:rPr>
                <w:rFonts w:ascii="Calibri" w:eastAsia="Times New Roman" w:hAnsi="Calibri" w:cs="Arial"/>
                <w:b/>
                <w:bCs/>
                <w:color w:val="000000"/>
                <w:sz w:val="20"/>
                <w:szCs w:val="20"/>
                <w:lang w:eastAsia="pt-BR"/>
              </w:rPr>
            </w:pPr>
          </w:p>
          <w:p w14:paraId="052434C6" w14:textId="745F1D18" w:rsidR="00503FB8" w:rsidRDefault="00503FB8" w:rsidP="00503F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748497E6" w:rsidR="00503FB8" w:rsidRDefault="00503FB8" w:rsidP="00503F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503FB8" w:rsidRDefault="00503FB8" w:rsidP="00503FB8">
            <w:pPr>
              <w:jc w:val="both"/>
              <w:rPr>
                <w:rFonts w:ascii="Calibri" w:eastAsia="Times New Roman" w:hAnsi="Calibri" w:cs="Arial"/>
                <w:b/>
                <w:bCs/>
                <w:color w:val="000000"/>
                <w:sz w:val="20"/>
                <w:szCs w:val="20"/>
                <w:lang w:val="en-US" w:eastAsia="pt-BR"/>
              </w:rPr>
            </w:pPr>
          </w:p>
          <w:p w14:paraId="554EFF73"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503FB8" w:rsidRPr="00825856" w:rsidRDefault="00503FB8" w:rsidP="00503F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503FB8" w:rsidRPr="00825856" w:rsidRDefault="00503FB8" w:rsidP="00503F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503FB8" w:rsidRPr="00825856" w:rsidRDefault="00503FB8" w:rsidP="00503F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503FB8" w:rsidRPr="007707AF" w:rsidRDefault="00503FB8" w:rsidP="00503F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503FB8" w:rsidRPr="00825856" w:rsidRDefault="00503FB8" w:rsidP="00503F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503FB8" w:rsidRPr="00825856" w:rsidRDefault="00503FB8" w:rsidP="00503F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503FB8" w:rsidRPr="000303FF" w:rsidRDefault="00503FB8" w:rsidP="00503F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503FB8" w:rsidRPr="00825856" w:rsidRDefault="00503FB8" w:rsidP="00503FB8">
            <w:pPr>
              <w:jc w:val="both"/>
              <w:rPr>
                <w:rFonts w:ascii="Calibri" w:eastAsia="Times New Roman" w:hAnsi="Calibri" w:cs="Arial"/>
                <w:b/>
                <w:bCs/>
                <w:color w:val="000000"/>
                <w:sz w:val="20"/>
                <w:szCs w:val="20"/>
                <w:lang w:eastAsia="pt-BR"/>
              </w:rPr>
            </w:pPr>
          </w:p>
        </w:tc>
      </w:tr>
      <w:tr w:rsidR="00503FB8" w:rsidRPr="00825856" w14:paraId="4CC98F67" w14:textId="77777777" w:rsidTr="009B3906">
        <w:trPr>
          <w:trHeight w:val="1134"/>
          <w:jc w:val="center"/>
        </w:trPr>
        <w:tc>
          <w:tcPr>
            <w:tcW w:w="704" w:type="dxa"/>
            <w:vAlign w:val="center"/>
          </w:tcPr>
          <w:p w14:paraId="6A1EA610" w14:textId="7AE4D83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757749911"/>
            <w:placeholder>
              <w:docPart w:val="A56282064ED3406B839CF9436A61EF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77B00D075EE4E578ED0C860ADCDE7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03FB8" w:rsidRDefault="00503FB8" w:rsidP="00503F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03FB8" w:rsidRDefault="00503FB8" w:rsidP="00503FB8">
            <w:pPr>
              <w:jc w:val="both"/>
              <w:rPr>
                <w:rFonts w:ascii="Calibri" w:eastAsia="Times New Roman" w:hAnsi="Calibri" w:cs="Arial"/>
                <w:b/>
                <w:bCs/>
                <w:color w:val="000000"/>
                <w:sz w:val="20"/>
                <w:szCs w:val="20"/>
                <w:lang w:eastAsia="pt-BR"/>
              </w:rPr>
            </w:pPr>
          </w:p>
          <w:p w14:paraId="6D50B8AC" w14:textId="0675510C" w:rsidR="00503FB8" w:rsidRPr="00C40680" w:rsidRDefault="00503FB8" w:rsidP="00503F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503FB8" w14:paraId="51DEDFC2" w14:textId="77777777" w:rsidTr="0027369C">
        <w:tblPrEx>
          <w:jc w:val="left"/>
        </w:tblPrEx>
        <w:trPr>
          <w:trHeight w:val="454"/>
        </w:trPr>
        <w:tc>
          <w:tcPr>
            <w:tcW w:w="4957" w:type="dxa"/>
            <w:gridSpan w:val="4"/>
            <w:vAlign w:val="center"/>
          </w:tcPr>
          <w:p w14:paraId="779F0FC7" w14:textId="3B04741A" w:rsidR="00503FB8" w:rsidRDefault="00503FB8" w:rsidP="00503F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03FB8" w:rsidRDefault="00503FB8" w:rsidP="00503F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03FB8" w:rsidRDefault="00503FB8" w:rsidP="00503F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03FB8" w14:paraId="5F5260C2" w14:textId="77777777" w:rsidTr="00A673C0">
        <w:tblPrEx>
          <w:jc w:val="left"/>
        </w:tblPrEx>
        <w:trPr>
          <w:trHeight w:val="1134"/>
        </w:trPr>
        <w:tc>
          <w:tcPr>
            <w:tcW w:w="4957" w:type="dxa"/>
            <w:gridSpan w:val="4"/>
            <w:vAlign w:val="center"/>
          </w:tcPr>
          <w:p w14:paraId="02F47F55" w14:textId="2CAE1406" w:rsidR="00503FB8" w:rsidRPr="005068AF" w:rsidRDefault="00503FB8" w:rsidP="00503FB8">
            <w:pPr>
              <w:jc w:val="left"/>
              <w:rPr>
                <w:b/>
                <w:bCs/>
                <w:sz w:val="20"/>
                <w:szCs w:val="20"/>
              </w:rPr>
            </w:pPr>
          </w:p>
        </w:tc>
        <w:tc>
          <w:tcPr>
            <w:tcW w:w="3827" w:type="dxa"/>
            <w:gridSpan w:val="4"/>
            <w:vAlign w:val="center"/>
          </w:tcPr>
          <w:p w14:paraId="78C59886" w14:textId="5B68BB67" w:rsidR="00503FB8" w:rsidRPr="005068AF" w:rsidRDefault="00503FB8" w:rsidP="00503FB8">
            <w:pPr>
              <w:jc w:val="left"/>
              <w:rPr>
                <w:b/>
                <w:bCs/>
                <w:sz w:val="20"/>
                <w:szCs w:val="20"/>
              </w:rPr>
            </w:pPr>
            <w:r>
              <w:rPr>
                <w:b/>
                <w:bCs/>
                <w:sz w:val="20"/>
                <w:szCs w:val="20"/>
              </w:rPr>
              <w:t>GUILHERME BRAGA</w:t>
            </w:r>
          </w:p>
        </w:tc>
        <w:tc>
          <w:tcPr>
            <w:tcW w:w="1978" w:type="dxa"/>
            <w:vAlign w:val="center"/>
          </w:tcPr>
          <w:p w14:paraId="1B672710" w14:textId="21F2D1C3" w:rsidR="00503FB8" w:rsidRPr="005068AF" w:rsidRDefault="008D34E7" w:rsidP="00503FB8">
            <w:pPr>
              <w:jc w:val="left"/>
              <w:rPr>
                <w:sz w:val="20"/>
                <w:szCs w:val="20"/>
              </w:rPr>
            </w:pPr>
            <w:r>
              <w:rPr>
                <w:rFonts w:ascii="Calibri" w:eastAsia="Times New Roman" w:hAnsi="Calibri" w:cs="Arial"/>
                <w:b/>
                <w:bCs/>
                <w:color w:val="000000"/>
                <w:sz w:val="20"/>
                <w:szCs w:val="20"/>
                <w:lang w:eastAsia="pt-BR"/>
              </w:rPr>
              <w:t>07</w:t>
            </w:r>
            <w:r w:rsidR="00503F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503F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740E7" w14:textId="77777777" w:rsidR="00443ECC" w:rsidRDefault="00443ECC" w:rsidP="00381EB6">
      <w:r>
        <w:separator/>
      </w:r>
    </w:p>
  </w:endnote>
  <w:endnote w:type="continuationSeparator" w:id="0">
    <w:p w14:paraId="6B120938" w14:textId="77777777" w:rsidR="00443ECC" w:rsidRDefault="00443EC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FB66A" w14:textId="77777777" w:rsidR="00443ECC" w:rsidRDefault="00443ECC" w:rsidP="00381EB6">
      <w:r>
        <w:separator/>
      </w:r>
    </w:p>
  </w:footnote>
  <w:footnote w:type="continuationSeparator" w:id="0">
    <w:p w14:paraId="69739F7D" w14:textId="77777777" w:rsidR="00443ECC" w:rsidRDefault="00443EC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0B9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A2F2D"/>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3ECC"/>
    <w:rsid w:val="004469FB"/>
    <w:rsid w:val="00451BAB"/>
    <w:rsid w:val="00463D37"/>
    <w:rsid w:val="0048033A"/>
    <w:rsid w:val="0048268A"/>
    <w:rsid w:val="00494D58"/>
    <w:rsid w:val="00495E06"/>
    <w:rsid w:val="004B6B67"/>
    <w:rsid w:val="004B7923"/>
    <w:rsid w:val="004C5A81"/>
    <w:rsid w:val="004D094F"/>
    <w:rsid w:val="004E3223"/>
    <w:rsid w:val="004F748B"/>
    <w:rsid w:val="0050214E"/>
    <w:rsid w:val="005027AC"/>
    <w:rsid w:val="00503FB8"/>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B7359"/>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1C75"/>
    <w:rsid w:val="008C22CE"/>
    <w:rsid w:val="008C345B"/>
    <w:rsid w:val="008D21B0"/>
    <w:rsid w:val="008D34E7"/>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317F"/>
    <w:rsid w:val="0097676E"/>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67EEC"/>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A7ECD"/>
    <w:rsid w:val="00CB2689"/>
    <w:rsid w:val="00CB3A44"/>
    <w:rsid w:val="00CB4B6E"/>
    <w:rsid w:val="00CD0ED7"/>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9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0DBCC86C8F574565BE475746E5B15BC5"/>
        <w:category>
          <w:name w:val="Geral"/>
          <w:gallery w:val="placeholder"/>
        </w:category>
        <w:types>
          <w:type w:val="bbPlcHdr"/>
        </w:types>
        <w:behaviors>
          <w:behavior w:val="content"/>
        </w:behaviors>
        <w:guid w:val="{CADCA29F-DD52-45A0-922D-7DF31D22F2D6}"/>
      </w:docPartPr>
      <w:docPartBody>
        <w:p w:rsidR="00FD3A19" w:rsidRDefault="00FD3A19" w:rsidP="00FD3A19">
          <w:pPr>
            <w:pStyle w:val="0DBCC86C8F574565BE475746E5B15BC5"/>
          </w:pPr>
          <w:r>
            <w:rPr>
              <w:rStyle w:val="TextodoEspaoReservado"/>
            </w:rPr>
            <w:t>Escolher um item.</w:t>
          </w:r>
        </w:p>
      </w:docPartBody>
    </w:docPart>
    <w:docPart>
      <w:docPartPr>
        <w:name w:val="538CF7B9135349408987DF5E61FC603A"/>
        <w:category>
          <w:name w:val="Geral"/>
          <w:gallery w:val="placeholder"/>
        </w:category>
        <w:types>
          <w:type w:val="bbPlcHdr"/>
        </w:types>
        <w:behaviors>
          <w:behavior w:val="content"/>
        </w:behaviors>
        <w:guid w:val="{811ECA51-969E-4B82-9101-A614CC657593}"/>
      </w:docPartPr>
      <w:docPartBody>
        <w:p w:rsidR="00FD3A19" w:rsidRDefault="00FD3A19" w:rsidP="00FD3A19">
          <w:pPr>
            <w:pStyle w:val="538CF7B9135349408987DF5E61FC603A"/>
          </w:pPr>
          <w:r>
            <w:rPr>
              <w:rStyle w:val="TextodoEspaoReservado"/>
            </w:rPr>
            <w:t>Escolher um item.</w:t>
          </w:r>
        </w:p>
      </w:docPartBody>
    </w:docPart>
    <w:docPart>
      <w:docPartPr>
        <w:name w:val="F15FF9A5280C4250A2D091BBCCAC19F5"/>
        <w:category>
          <w:name w:val="Geral"/>
          <w:gallery w:val="placeholder"/>
        </w:category>
        <w:types>
          <w:type w:val="bbPlcHdr"/>
        </w:types>
        <w:behaviors>
          <w:behavior w:val="content"/>
        </w:behaviors>
        <w:guid w:val="{7212E81A-C8A6-491A-9572-DAA22B5786CB}"/>
      </w:docPartPr>
      <w:docPartBody>
        <w:p w:rsidR="00FD3A19" w:rsidRDefault="00FD3A19" w:rsidP="00FD3A19">
          <w:pPr>
            <w:pStyle w:val="F15FF9A5280C4250A2D091BBCCAC19F5"/>
          </w:pPr>
          <w:r w:rsidRPr="006F02ED">
            <w:rPr>
              <w:rStyle w:val="TextodoEspaoReservado"/>
            </w:rPr>
            <w:t>Escolher um item.</w:t>
          </w:r>
        </w:p>
      </w:docPartBody>
    </w:docPart>
    <w:docPart>
      <w:docPartPr>
        <w:name w:val="74DDCD31C7A24C989A9B7B28A369C1C6"/>
        <w:category>
          <w:name w:val="Geral"/>
          <w:gallery w:val="placeholder"/>
        </w:category>
        <w:types>
          <w:type w:val="bbPlcHdr"/>
        </w:types>
        <w:behaviors>
          <w:behavior w:val="content"/>
        </w:behaviors>
        <w:guid w:val="{1CDEA369-3A93-4BF5-B977-6A801163326E}"/>
      </w:docPartPr>
      <w:docPartBody>
        <w:p w:rsidR="00FD3A19" w:rsidRDefault="00FD3A19" w:rsidP="00FD3A19">
          <w:pPr>
            <w:pStyle w:val="74DDCD31C7A24C989A9B7B28A369C1C6"/>
          </w:pPr>
          <w:r w:rsidRPr="006F02ED">
            <w:rPr>
              <w:rStyle w:val="TextodoEspaoReservado"/>
            </w:rPr>
            <w:t>Escolher um item.</w:t>
          </w:r>
        </w:p>
      </w:docPartBody>
    </w:docPart>
    <w:docPart>
      <w:docPartPr>
        <w:name w:val="0526A6E27729478195D6F7CFC13DDFC2"/>
        <w:category>
          <w:name w:val="Geral"/>
          <w:gallery w:val="placeholder"/>
        </w:category>
        <w:types>
          <w:type w:val="bbPlcHdr"/>
        </w:types>
        <w:behaviors>
          <w:behavior w:val="content"/>
        </w:behaviors>
        <w:guid w:val="{891EE907-5C95-475C-9672-75E99AD31B9B}"/>
      </w:docPartPr>
      <w:docPartBody>
        <w:p w:rsidR="00FD3A19" w:rsidRDefault="00FD3A19" w:rsidP="00FD3A19">
          <w:pPr>
            <w:pStyle w:val="0526A6E27729478195D6F7CFC13DDFC2"/>
          </w:pPr>
          <w:r w:rsidRPr="006F02ED">
            <w:rPr>
              <w:rStyle w:val="TextodoEspaoReservado"/>
            </w:rPr>
            <w:t>Escolher um item.</w:t>
          </w:r>
        </w:p>
      </w:docPartBody>
    </w:docPart>
    <w:docPart>
      <w:docPartPr>
        <w:name w:val="7C4115A2C3A44907BED3060333B3D885"/>
        <w:category>
          <w:name w:val="Geral"/>
          <w:gallery w:val="placeholder"/>
        </w:category>
        <w:types>
          <w:type w:val="bbPlcHdr"/>
        </w:types>
        <w:behaviors>
          <w:behavior w:val="content"/>
        </w:behaviors>
        <w:guid w:val="{E096861B-ACD9-48F1-B701-C747C8967D27}"/>
      </w:docPartPr>
      <w:docPartBody>
        <w:p w:rsidR="00FD3A19" w:rsidRDefault="00FD3A19" w:rsidP="00FD3A19">
          <w:pPr>
            <w:pStyle w:val="7C4115A2C3A44907BED3060333B3D885"/>
          </w:pPr>
          <w:r w:rsidRPr="006F02ED">
            <w:rPr>
              <w:rStyle w:val="TextodoEspaoReservado"/>
            </w:rPr>
            <w:t>Escolher um item.</w:t>
          </w:r>
        </w:p>
      </w:docPartBody>
    </w:docPart>
    <w:docPart>
      <w:docPartPr>
        <w:name w:val="DE53BFEE80FC40349508E64DD9E7CDD5"/>
        <w:category>
          <w:name w:val="Geral"/>
          <w:gallery w:val="placeholder"/>
        </w:category>
        <w:types>
          <w:type w:val="bbPlcHdr"/>
        </w:types>
        <w:behaviors>
          <w:behavior w:val="content"/>
        </w:behaviors>
        <w:guid w:val="{8575BC38-665E-4F74-A07D-7AACF0BEA26F}"/>
      </w:docPartPr>
      <w:docPartBody>
        <w:p w:rsidR="00FD3A19" w:rsidRDefault="00FD3A19" w:rsidP="00FD3A19">
          <w:pPr>
            <w:pStyle w:val="DE53BFEE80FC40349508E64DD9E7CDD5"/>
          </w:pPr>
          <w:r w:rsidRPr="006F02ED">
            <w:rPr>
              <w:rStyle w:val="TextodoEspaoReservado"/>
            </w:rPr>
            <w:t>Escolher um item.</w:t>
          </w:r>
        </w:p>
      </w:docPartBody>
    </w:docPart>
    <w:docPart>
      <w:docPartPr>
        <w:name w:val="B55951C7DAC44BC48FE63D1652CCCAB9"/>
        <w:category>
          <w:name w:val="Geral"/>
          <w:gallery w:val="placeholder"/>
        </w:category>
        <w:types>
          <w:type w:val="bbPlcHdr"/>
        </w:types>
        <w:behaviors>
          <w:behavior w:val="content"/>
        </w:behaviors>
        <w:guid w:val="{66D5B66D-FDCF-40CC-9BA3-C586F791BCC8}"/>
      </w:docPartPr>
      <w:docPartBody>
        <w:p w:rsidR="00FD3A19" w:rsidRDefault="00FD3A19" w:rsidP="00FD3A19">
          <w:pPr>
            <w:pStyle w:val="B55951C7DAC44BC48FE63D1652CCCAB9"/>
          </w:pPr>
          <w:r w:rsidRPr="006F02ED">
            <w:rPr>
              <w:rStyle w:val="TextodoEspaoReservado"/>
            </w:rPr>
            <w:t>Escolher um item.</w:t>
          </w:r>
        </w:p>
      </w:docPartBody>
    </w:docPart>
    <w:docPart>
      <w:docPartPr>
        <w:name w:val="4015EC4D72454F03A3B54F4BEA8D6D5C"/>
        <w:category>
          <w:name w:val="Geral"/>
          <w:gallery w:val="placeholder"/>
        </w:category>
        <w:types>
          <w:type w:val="bbPlcHdr"/>
        </w:types>
        <w:behaviors>
          <w:behavior w:val="content"/>
        </w:behaviors>
        <w:guid w:val="{6CF6A579-2452-4823-97A1-3AE659049D00}"/>
      </w:docPartPr>
      <w:docPartBody>
        <w:p w:rsidR="00FD3A19" w:rsidRDefault="00FD3A19" w:rsidP="00FD3A19">
          <w:pPr>
            <w:pStyle w:val="4015EC4D72454F03A3B54F4BEA8D6D5C"/>
          </w:pPr>
          <w:r w:rsidRPr="006F02ED">
            <w:rPr>
              <w:rStyle w:val="TextodoEspaoReservado"/>
            </w:rPr>
            <w:t>Escolher um item.</w:t>
          </w:r>
        </w:p>
      </w:docPartBody>
    </w:docPart>
    <w:docPart>
      <w:docPartPr>
        <w:name w:val="0EA746514C054F76941DC9C7B65A78F4"/>
        <w:category>
          <w:name w:val="Geral"/>
          <w:gallery w:val="placeholder"/>
        </w:category>
        <w:types>
          <w:type w:val="bbPlcHdr"/>
        </w:types>
        <w:behaviors>
          <w:behavior w:val="content"/>
        </w:behaviors>
        <w:guid w:val="{8C4077BD-B7C7-4103-8272-DDAB801DAA9E}"/>
      </w:docPartPr>
      <w:docPartBody>
        <w:p w:rsidR="00FD3A19" w:rsidRDefault="00FD3A19" w:rsidP="00FD3A19">
          <w:pPr>
            <w:pStyle w:val="0EA746514C054F76941DC9C7B65A78F4"/>
          </w:pPr>
          <w:r w:rsidRPr="006F02ED">
            <w:rPr>
              <w:rStyle w:val="TextodoEspaoReservado"/>
            </w:rPr>
            <w:t>Escolher um item.</w:t>
          </w:r>
        </w:p>
      </w:docPartBody>
    </w:docPart>
    <w:docPart>
      <w:docPartPr>
        <w:name w:val="D3C56DB6D11C41AE9140BEEEB27F7015"/>
        <w:category>
          <w:name w:val="Geral"/>
          <w:gallery w:val="placeholder"/>
        </w:category>
        <w:types>
          <w:type w:val="bbPlcHdr"/>
        </w:types>
        <w:behaviors>
          <w:behavior w:val="content"/>
        </w:behaviors>
        <w:guid w:val="{E394BC56-C0F7-4C65-9327-8A2AB10A0BB1}"/>
      </w:docPartPr>
      <w:docPartBody>
        <w:p w:rsidR="00FD3A19" w:rsidRDefault="00FD3A19" w:rsidP="00FD3A19">
          <w:pPr>
            <w:pStyle w:val="D3C56DB6D11C41AE9140BEEEB27F7015"/>
          </w:pPr>
          <w:r w:rsidRPr="006F02ED">
            <w:rPr>
              <w:rStyle w:val="TextodoEspaoReservado"/>
            </w:rPr>
            <w:t>Escolher um item.</w:t>
          </w:r>
        </w:p>
      </w:docPartBody>
    </w:docPart>
    <w:docPart>
      <w:docPartPr>
        <w:name w:val="8E141A84653144FDA63D9D4973EFBC6A"/>
        <w:category>
          <w:name w:val="Geral"/>
          <w:gallery w:val="placeholder"/>
        </w:category>
        <w:types>
          <w:type w:val="bbPlcHdr"/>
        </w:types>
        <w:behaviors>
          <w:behavior w:val="content"/>
        </w:behaviors>
        <w:guid w:val="{E45F3558-9375-40C1-A920-8E65AB9BCF25}"/>
      </w:docPartPr>
      <w:docPartBody>
        <w:p w:rsidR="00FD3A19" w:rsidRDefault="00FD3A19" w:rsidP="00FD3A19">
          <w:pPr>
            <w:pStyle w:val="8E141A84653144FDA63D9D4973EFBC6A"/>
          </w:pPr>
          <w:r w:rsidRPr="006F02ED">
            <w:rPr>
              <w:rStyle w:val="TextodoEspaoReservado"/>
            </w:rPr>
            <w:t>Escolher um item.</w:t>
          </w:r>
        </w:p>
      </w:docPartBody>
    </w:docPart>
    <w:docPart>
      <w:docPartPr>
        <w:name w:val="45C3A58B7DE94C878C1375F15F5069DE"/>
        <w:category>
          <w:name w:val="Geral"/>
          <w:gallery w:val="placeholder"/>
        </w:category>
        <w:types>
          <w:type w:val="bbPlcHdr"/>
        </w:types>
        <w:behaviors>
          <w:behavior w:val="content"/>
        </w:behaviors>
        <w:guid w:val="{DECEA2DA-FFFF-430F-B7CF-D7F6D42B977E}"/>
      </w:docPartPr>
      <w:docPartBody>
        <w:p w:rsidR="00FD3A19" w:rsidRDefault="00FD3A19" w:rsidP="00FD3A19">
          <w:pPr>
            <w:pStyle w:val="45C3A58B7DE94C878C1375F15F5069DE"/>
          </w:pPr>
          <w:r w:rsidRPr="006F02ED">
            <w:rPr>
              <w:rStyle w:val="TextodoEspaoReservado"/>
            </w:rPr>
            <w:t>Escolher um item.</w:t>
          </w:r>
        </w:p>
      </w:docPartBody>
    </w:docPart>
    <w:docPart>
      <w:docPartPr>
        <w:name w:val="0BEB22F436924E929C862A21E7FEBA1D"/>
        <w:category>
          <w:name w:val="Geral"/>
          <w:gallery w:val="placeholder"/>
        </w:category>
        <w:types>
          <w:type w:val="bbPlcHdr"/>
        </w:types>
        <w:behaviors>
          <w:behavior w:val="content"/>
        </w:behaviors>
        <w:guid w:val="{D6C59ABE-7056-4920-AE0E-6DA9BAC8CAE3}"/>
      </w:docPartPr>
      <w:docPartBody>
        <w:p w:rsidR="00FD3A19" w:rsidRDefault="00FD3A19" w:rsidP="00FD3A19">
          <w:pPr>
            <w:pStyle w:val="0BEB22F436924E929C862A21E7FEBA1D"/>
          </w:pPr>
          <w:r w:rsidRPr="006F02ED">
            <w:rPr>
              <w:rStyle w:val="TextodoEspaoReservado"/>
            </w:rPr>
            <w:t>Escolher um item.</w:t>
          </w:r>
        </w:p>
      </w:docPartBody>
    </w:docPart>
    <w:docPart>
      <w:docPartPr>
        <w:name w:val="6FCEDF8B47A24384948746E8D0F11454"/>
        <w:category>
          <w:name w:val="Geral"/>
          <w:gallery w:val="placeholder"/>
        </w:category>
        <w:types>
          <w:type w:val="bbPlcHdr"/>
        </w:types>
        <w:behaviors>
          <w:behavior w:val="content"/>
        </w:behaviors>
        <w:guid w:val="{7DB1E34B-BFC5-4C3F-B8D0-AE437732CAED}"/>
      </w:docPartPr>
      <w:docPartBody>
        <w:p w:rsidR="00FD3A19" w:rsidRDefault="00FD3A19" w:rsidP="00FD3A19">
          <w:pPr>
            <w:pStyle w:val="6FCEDF8B47A24384948746E8D0F11454"/>
          </w:pPr>
          <w:r w:rsidRPr="006F02ED">
            <w:rPr>
              <w:rStyle w:val="TextodoEspaoReservado"/>
            </w:rPr>
            <w:t>Escolher um item.</w:t>
          </w:r>
        </w:p>
      </w:docPartBody>
    </w:docPart>
    <w:docPart>
      <w:docPartPr>
        <w:name w:val="CF73CCC944284247B30BB02A7B8046B6"/>
        <w:category>
          <w:name w:val="Geral"/>
          <w:gallery w:val="placeholder"/>
        </w:category>
        <w:types>
          <w:type w:val="bbPlcHdr"/>
        </w:types>
        <w:behaviors>
          <w:behavior w:val="content"/>
        </w:behaviors>
        <w:guid w:val="{C515525C-50F6-4C44-8CC9-16E3D078E279}"/>
      </w:docPartPr>
      <w:docPartBody>
        <w:p w:rsidR="00FD3A19" w:rsidRDefault="00FD3A19" w:rsidP="00FD3A19">
          <w:pPr>
            <w:pStyle w:val="CF73CCC944284247B30BB02A7B8046B6"/>
          </w:pPr>
          <w:r w:rsidRPr="006F02ED">
            <w:rPr>
              <w:rStyle w:val="TextodoEspaoReservado"/>
            </w:rPr>
            <w:t>Escolher um item.</w:t>
          </w:r>
        </w:p>
      </w:docPartBody>
    </w:docPart>
    <w:docPart>
      <w:docPartPr>
        <w:name w:val="A56282064ED3406B839CF9436A61EF49"/>
        <w:category>
          <w:name w:val="Geral"/>
          <w:gallery w:val="placeholder"/>
        </w:category>
        <w:types>
          <w:type w:val="bbPlcHdr"/>
        </w:types>
        <w:behaviors>
          <w:behavior w:val="content"/>
        </w:behaviors>
        <w:guid w:val="{38ED364A-9D64-4DFC-A61A-F8280D6F6006}"/>
      </w:docPartPr>
      <w:docPartBody>
        <w:p w:rsidR="00FD3A19" w:rsidRDefault="00FD3A19" w:rsidP="00FD3A19">
          <w:pPr>
            <w:pStyle w:val="A56282064ED3406B839CF9436A61EF49"/>
          </w:pPr>
          <w:r w:rsidRPr="006F02ED">
            <w:rPr>
              <w:rStyle w:val="TextodoEspaoReservado"/>
            </w:rPr>
            <w:t>Escolher um item.</w:t>
          </w:r>
        </w:p>
      </w:docPartBody>
    </w:docPart>
    <w:docPart>
      <w:docPartPr>
        <w:name w:val="E77B00D075EE4E578ED0C860ADCDE79C"/>
        <w:category>
          <w:name w:val="Geral"/>
          <w:gallery w:val="placeholder"/>
        </w:category>
        <w:types>
          <w:type w:val="bbPlcHdr"/>
        </w:types>
        <w:behaviors>
          <w:behavior w:val="content"/>
        </w:behaviors>
        <w:guid w:val="{57DD8363-D35C-4B22-B5AE-EF9DE71DD249}"/>
      </w:docPartPr>
      <w:docPartBody>
        <w:p w:rsidR="00FD3A19" w:rsidRDefault="00FD3A19" w:rsidP="00FD3A19">
          <w:pPr>
            <w:pStyle w:val="E77B00D075EE4E578ED0C860ADCDE7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03DF3"/>
    <w:rsid w:val="00412012"/>
    <w:rsid w:val="00442780"/>
    <w:rsid w:val="004B2B9F"/>
    <w:rsid w:val="004B40EB"/>
    <w:rsid w:val="004E3223"/>
    <w:rsid w:val="004E6B2C"/>
    <w:rsid w:val="0050212A"/>
    <w:rsid w:val="005078C6"/>
    <w:rsid w:val="00523058"/>
    <w:rsid w:val="00527ADB"/>
    <w:rsid w:val="00535D16"/>
    <w:rsid w:val="005A0066"/>
    <w:rsid w:val="005A0B32"/>
    <w:rsid w:val="005C0485"/>
    <w:rsid w:val="005C5E9E"/>
    <w:rsid w:val="00665FCB"/>
    <w:rsid w:val="006A3DB8"/>
    <w:rsid w:val="006A47AE"/>
    <w:rsid w:val="006D35A8"/>
    <w:rsid w:val="006D4A46"/>
    <w:rsid w:val="00710DAD"/>
    <w:rsid w:val="007151DF"/>
    <w:rsid w:val="007443F9"/>
    <w:rsid w:val="00754B49"/>
    <w:rsid w:val="007B735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A7ECD"/>
    <w:rsid w:val="00CB3A44"/>
    <w:rsid w:val="00CD6F8C"/>
    <w:rsid w:val="00CE6A20"/>
    <w:rsid w:val="00D26DF3"/>
    <w:rsid w:val="00D52003"/>
    <w:rsid w:val="00D72717"/>
    <w:rsid w:val="00DC5119"/>
    <w:rsid w:val="00E1277D"/>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D3A19"/>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0DBCC86C8F574565BE475746E5B15BC5">
    <w:name w:val="0DBCC86C8F574565BE475746E5B15BC5"/>
    <w:rsid w:val="00FD3A19"/>
  </w:style>
  <w:style w:type="paragraph" w:customStyle="1" w:styleId="538CF7B9135349408987DF5E61FC603A">
    <w:name w:val="538CF7B9135349408987DF5E61FC603A"/>
    <w:rsid w:val="00FD3A19"/>
  </w:style>
  <w:style w:type="paragraph" w:customStyle="1" w:styleId="F15FF9A5280C4250A2D091BBCCAC19F5">
    <w:name w:val="F15FF9A5280C4250A2D091BBCCAC19F5"/>
    <w:rsid w:val="00FD3A19"/>
  </w:style>
  <w:style w:type="paragraph" w:customStyle="1" w:styleId="74DDCD31C7A24C989A9B7B28A369C1C6">
    <w:name w:val="74DDCD31C7A24C989A9B7B28A369C1C6"/>
    <w:rsid w:val="00FD3A19"/>
  </w:style>
  <w:style w:type="paragraph" w:customStyle="1" w:styleId="0526A6E27729478195D6F7CFC13DDFC2">
    <w:name w:val="0526A6E27729478195D6F7CFC13DDFC2"/>
    <w:rsid w:val="00FD3A19"/>
  </w:style>
  <w:style w:type="paragraph" w:customStyle="1" w:styleId="7C4115A2C3A44907BED3060333B3D885">
    <w:name w:val="7C4115A2C3A44907BED3060333B3D885"/>
    <w:rsid w:val="00FD3A19"/>
  </w:style>
  <w:style w:type="paragraph" w:customStyle="1" w:styleId="DE53BFEE80FC40349508E64DD9E7CDD5">
    <w:name w:val="DE53BFEE80FC40349508E64DD9E7CDD5"/>
    <w:rsid w:val="00FD3A19"/>
  </w:style>
  <w:style w:type="paragraph" w:customStyle="1" w:styleId="B55951C7DAC44BC48FE63D1652CCCAB9">
    <w:name w:val="B55951C7DAC44BC48FE63D1652CCCAB9"/>
    <w:rsid w:val="00FD3A19"/>
  </w:style>
  <w:style w:type="paragraph" w:customStyle="1" w:styleId="4015EC4D72454F03A3B54F4BEA8D6D5C">
    <w:name w:val="4015EC4D72454F03A3B54F4BEA8D6D5C"/>
    <w:rsid w:val="00FD3A19"/>
  </w:style>
  <w:style w:type="paragraph" w:customStyle="1" w:styleId="0EA746514C054F76941DC9C7B65A78F4">
    <w:name w:val="0EA746514C054F76941DC9C7B65A78F4"/>
    <w:rsid w:val="00FD3A19"/>
  </w:style>
  <w:style w:type="paragraph" w:customStyle="1" w:styleId="D3C56DB6D11C41AE9140BEEEB27F7015">
    <w:name w:val="D3C56DB6D11C41AE9140BEEEB27F7015"/>
    <w:rsid w:val="00FD3A19"/>
  </w:style>
  <w:style w:type="paragraph" w:customStyle="1" w:styleId="8E141A84653144FDA63D9D4973EFBC6A">
    <w:name w:val="8E141A84653144FDA63D9D4973EFBC6A"/>
    <w:rsid w:val="00FD3A19"/>
  </w:style>
  <w:style w:type="paragraph" w:customStyle="1" w:styleId="45C3A58B7DE94C878C1375F15F5069DE">
    <w:name w:val="45C3A58B7DE94C878C1375F15F5069DE"/>
    <w:rsid w:val="00FD3A19"/>
  </w:style>
  <w:style w:type="paragraph" w:customStyle="1" w:styleId="0BEB22F436924E929C862A21E7FEBA1D">
    <w:name w:val="0BEB22F436924E929C862A21E7FEBA1D"/>
    <w:rsid w:val="00FD3A19"/>
  </w:style>
  <w:style w:type="paragraph" w:customStyle="1" w:styleId="6FCEDF8B47A24384948746E8D0F11454">
    <w:name w:val="6FCEDF8B47A24384948746E8D0F11454"/>
    <w:rsid w:val="00FD3A19"/>
  </w:style>
  <w:style w:type="paragraph" w:customStyle="1" w:styleId="CF73CCC944284247B30BB02A7B8046B6">
    <w:name w:val="CF73CCC944284247B30BB02A7B8046B6"/>
    <w:rsid w:val="00FD3A19"/>
  </w:style>
  <w:style w:type="paragraph" w:customStyle="1" w:styleId="A56282064ED3406B839CF9436A61EF49">
    <w:name w:val="A56282064ED3406B839CF9436A61EF49"/>
    <w:rsid w:val="00FD3A19"/>
  </w:style>
  <w:style w:type="paragraph" w:customStyle="1" w:styleId="E77B00D075EE4E578ED0C860ADCDE79C">
    <w:name w:val="E77B00D075EE4E578ED0C860ADCDE79C"/>
    <w:rsid w:val="00FD3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3429</TotalTime>
  <Pages>6</Pages>
  <Words>1627</Words>
  <Characters>8786</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394</cp:revision>
  <cp:lastPrinted>2017-04-19T12:03:00Z</cp:lastPrinted>
  <dcterms:created xsi:type="dcterms:W3CDTF">2024-12-09T18:37:00Z</dcterms:created>
  <dcterms:modified xsi:type="dcterms:W3CDTF">2026-01-07T16:40:00Z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