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6D7BABF" w:rsidR="00E8763A" w:rsidRPr="00AF3E41" w:rsidRDefault="00EC60AF" w:rsidP="00E8763A">
            <w:pPr>
              <w:rPr>
                <w:b/>
                <w:bCs/>
                <w:sz w:val="20"/>
                <w:szCs w:val="20"/>
              </w:rPr>
            </w:pPr>
            <w:r w:rsidRPr="00EC60AF">
              <w:rPr>
                <w:b/>
                <w:bCs/>
                <w:sz w:val="20"/>
                <w:szCs w:val="20"/>
              </w:rPr>
              <w:t>3044777-01</w:t>
            </w:r>
          </w:p>
        </w:tc>
        <w:tc>
          <w:tcPr>
            <w:tcW w:w="2691" w:type="dxa"/>
            <w:gridSpan w:val="3"/>
            <w:tcBorders>
              <w:top w:val="nil"/>
              <w:bottom w:val="single" w:sz="4" w:space="0" w:color="000000" w:themeColor="text1"/>
            </w:tcBorders>
            <w:vAlign w:val="center"/>
          </w:tcPr>
          <w:p w14:paraId="217E279A" w14:textId="1744CB8A" w:rsidR="00E8763A" w:rsidRPr="00691E19" w:rsidRDefault="00DF7A29"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19303CA2" w:rsidR="00DF7A29" w:rsidRPr="00DF7A29" w:rsidRDefault="00DF7A29" w:rsidP="00DF7A29">
            <w:pPr>
              <w:rPr>
                <w:b/>
                <w:bCs/>
                <w:sz w:val="20"/>
                <w:szCs w:val="20"/>
              </w:rPr>
            </w:pPr>
            <w:r w:rsidRPr="00DF7A29">
              <w:rPr>
                <w:b/>
                <w:bCs/>
                <w:sz w:val="20"/>
                <w:szCs w:val="20"/>
              </w:rPr>
              <w:t>050879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FBA3C21" w:rsidR="00DF7A29" w:rsidRPr="00AF3E41" w:rsidRDefault="00DF7A29" w:rsidP="00DF7A29">
            <w:pPr>
              <w:rPr>
                <w:b/>
                <w:bCs/>
                <w:sz w:val="20"/>
                <w:szCs w:val="20"/>
              </w:rPr>
            </w:pPr>
            <w:r>
              <w:rPr>
                <w:b/>
                <w:bCs/>
                <w:sz w:val="20"/>
                <w:szCs w:val="20"/>
              </w:rPr>
              <w:t>PCE-AP0026</w:t>
            </w:r>
          </w:p>
        </w:tc>
        <w:tc>
          <w:tcPr>
            <w:tcW w:w="2691" w:type="dxa"/>
            <w:gridSpan w:val="3"/>
            <w:tcBorders>
              <w:top w:val="nil"/>
            </w:tcBorders>
            <w:vAlign w:val="center"/>
          </w:tcPr>
          <w:p w14:paraId="6E590069" w14:textId="4238DA63" w:rsidR="00E8763A" w:rsidRPr="00C5128E" w:rsidRDefault="00D943B4" w:rsidP="00E8763A">
            <w:pPr>
              <w:rPr>
                <w:sz w:val="20"/>
                <w:szCs w:val="20"/>
                <w:lang w:val="en-US"/>
              </w:rPr>
            </w:pPr>
            <w:r w:rsidRPr="00D943B4">
              <w:rPr>
                <w:sz w:val="20"/>
                <w:szCs w:val="20"/>
                <w:lang w:val="en-US"/>
              </w:rPr>
              <w:t>FUEL MANIFOLD 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21DBE7" w:rsidR="00E8763A" w:rsidRPr="0027369C" w:rsidRDefault="00376D5F"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E7A689D" w:rsidR="00E8763A" w:rsidRPr="00D92FD5" w:rsidRDefault="00EC60AF" w:rsidP="00E8763A">
            <w:pPr>
              <w:rPr>
                <w:b/>
                <w:bCs/>
                <w:sz w:val="20"/>
                <w:szCs w:val="20"/>
              </w:rPr>
            </w:pPr>
            <w:r>
              <w:rPr>
                <w:b/>
                <w:bCs/>
                <w:sz w:val="20"/>
                <w:szCs w:val="20"/>
              </w:rPr>
              <w:t>2</w:t>
            </w:r>
            <w:r w:rsidR="00DF7A29">
              <w:rPr>
                <w:b/>
                <w:bCs/>
                <w:sz w:val="20"/>
                <w:szCs w:val="20"/>
              </w:rPr>
              <w:t>0</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F7A2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92C04"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1250A96E" w:rsidR="008E0D1F" w:rsidRDefault="00376D5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0A888E4" w:rsidR="008E0D1F" w:rsidRDefault="00376D5F"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D218FC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sidR="00376D5F" w:rsidRPr="00376D5F">
              <w:rPr>
                <w:rFonts w:ascii="Calibri" w:eastAsia="Times New Roman" w:hAnsi="Calibri" w:cs="Arial"/>
                <w:b/>
                <w:bCs/>
                <w:color w:val="000000"/>
                <w:sz w:val="20"/>
                <w:szCs w:val="20"/>
                <w:lang w:eastAsia="pt-BR"/>
              </w:rPr>
              <w:t>Remoção de Danos Superficiais</w:t>
            </w:r>
            <w:r w:rsidR="00376D5F">
              <w:rPr>
                <w:rFonts w:ascii="Calibri" w:eastAsia="Times New Roman" w:hAnsi="Calibri" w:cs="Arial"/>
                <w:b/>
                <w:bCs/>
                <w:color w:val="000000"/>
                <w:sz w:val="20"/>
                <w:szCs w:val="20"/>
                <w:lang w:eastAsia="pt-BR"/>
              </w:rPr>
              <w:t xml:space="preserve"> da área 2 </w:t>
            </w:r>
            <w:r w:rsidRPr="00F841F8">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376D5F">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01”, Parágrafo 1., Etapa C.</w:t>
            </w:r>
            <w:r w:rsidR="00376D5F">
              <w:rPr>
                <w:rFonts w:ascii="Calibri" w:eastAsia="Times New Roman" w:hAnsi="Calibri" w:cs="Arial"/>
                <w:b/>
                <w:bCs/>
                <w:color w:val="000000"/>
                <w:sz w:val="20"/>
                <w:szCs w:val="20"/>
                <w:lang w:eastAsia="pt-BR"/>
              </w:rPr>
              <w:t>, Figura 901 e Tabela 901</w:t>
            </w:r>
            <w:r w:rsidRPr="00015B56">
              <w:rPr>
                <w:rFonts w:ascii="Calibri" w:eastAsia="Times New Roman" w:hAnsi="Calibri" w:cs="Arial"/>
                <w:b/>
                <w:bCs/>
                <w:color w:val="000000"/>
                <w:sz w:val="20"/>
                <w:szCs w:val="20"/>
                <w:lang w:eastAsia="pt-BR"/>
              </w:rPr>
              <w:t xml:space="preserve"> (Task </w:t>
            </w:r>
            <w:r w:rsidR="00376D5F" w:rsidRPr="00376D5F">
              <w:rPr>
                <w:rFonts w:ascii="Calibri" w:eastAsia="Times New Roman" w:hAnsi="Calibri" w:cs="Arial"/>
                <w:b/>
                <w:bCs/>
                <w:color w:val="000000"/>
                <w:sz w:val="20"/>
                <w:szCs w:val="20"/>
                <w:lang w:eastAsia="pt-BR"/>
              </w:rPr>
              <w:t>72-41-97-350-801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376D5F" w:rsidRPr="00376D5F">
              <w:rPr>
                <w:rFonts w:ascii="Calibri" w:eastAsia="Times New Roman" w:hAnsi="Calibri" w:cs="Arial"/>
                <w:b/>
                <w:bCs/>
                <w:color w:val="000000"/>
                <w:sz w:val="20"/>
                <w:szCs w:val="20"/>
                <w:lang w:eastAsia="pt-BR"/>
              </w:rPr>
              <w:t>72-41-97-320-004-001</w:t>
            </w:r>
            <w:r w:rsidRPr="002D2044">
              <w:rPr>
                <w:rFonts w:ascii="Calibri" w:eastAsia="Times New Roman" w:hAnsi="Calibri" w:cs="Arial"/>
                <w:b/>
                <w:bCs/>
                <w:color w:val="000000"/>
                <w:sz w:val="20"/>
                <w:szCs w:val="20"/>
                <w:lang w:eastAsia="pt-BR"/>
              </w:rPr>
              <w:t xml:space="preserve">): </w:t>
            </w:r>
          </w:p>
          <w:p w14:paraId="384EA5F8" w14:textId="03F4EC2C" w:rsidR="00F841F8" w:rsidRPr="00792C04" w:rsidRDefault="00F841F8"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w:t>
            </w:r>
            <w:r w:rsidR="00792C04" w:rsidRPr="00792C04">
              <w:rPr>
                <w:rFonts w:ascii="Calibri" w:eastAsia="Times New Roman" w:hAnsi="Calibri" w:cs="Arial"/>
                <w:i/>
                <w:iCs/>
                <w:color w:val="000000"/>
                <w:sz w:val="20"/>
                <w:szCs w:val="20"/>
                <w:lang w:val="en-US" w:eastAsia="pt-BR"/>
              </w:rPr>
              <w:t>Perform the removal of surface damage in Area 2 in accordance with CIR Manual 3043515, ATA 72-41-97, Section “Repair-01,” Paragraph 1, Step C, Figure 901, and Table 901 (Task 72-41-97-350-801, Subtask 72-41-97-320-004-001).)</w:t>
            </w:r>
          </w:p>
          <w:p w14:paraId="3C41EDBD" w14:textId="77777777" w:rsidR="00F841F8"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1A357998" w14:textId="24993A4A" w:rsidR="00C15B4E"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w:t>
            </w:r>
            <w:r w:rsidR="00C15B4E"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00C15B4E" w:rsidRPr="00792C04">
              <w:rPr>
                <w:rFonts w:ascii="Calibri" w:eastAsia="Times New Roman" w:hAnsi="Calibri" w:cs="Arial"/>
                <w:b/>
                <w:bCs/>
                <w:color w:val="000000"/>
                <w:sz w:val="20"/>
                <w:szCs w:val="20"/>
                <w:lang w:eastAsia="pt-BR"/>
              </w:rPr>
              <w:t>grafo C)</w:t>
            </w:r>
          </w:p>
          <w:p w14:paraId="397D62D8" w14:textId="66686BAB" w:rsidR="00792C04" w:rsidRDefault="00792C04" w:rsidP="00F841F8">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(Ref. Paragraph C)</w:t>
            </w:r>
          </w:p>
          <w:p w14:paraId="1D2643BC" w14:textId="77777777" w:rsidR="00792C04" w:rsidRPr="00792C04" w:rsidRDefault="00792C04" w:rsidP="00F841F8">
            <w:pPr>
              <w:jc w:val="both"/>
              <w:rPr>
                <w:rFonts w:ascii="Calibri" w:eastAsia="Times New Roman" w:hAnsi="Calibri" w:cs="Arial"/>
                <w:i/>
                <w:iCs/>
                <w:color w:val="000000"/>
                <w:sz w:val="20"/>
                <w:szCs w:val="20"/>
                <w:lang w:eastAsia="pt-BR"/>
              </w:rPr>
            </w:pPr>
          </w:p>
          <w:p w14:paraId="00E6D894" w14:textId="293569B1" w:rsidR="00420293" w:rsidRDefault="00C15B4E" w:rsidP="00F841F8">
            <w:pPr>
              <w:jc w:val="both"/>
              <w:rPr>
                <w:rFonts w:ascii="Calibri" w:eastAsia="Times New Roman" w:hAnsi="Calibri" w:cs="Arial"/>
                <w:b/>
                <w:bCs/>
                <w:color w:val="000000"/>
                <w:sz w:val="20"/>
                <w:szCs w:val="20"/>
                <w:lang w:eastAsia="pt-BR"/>
              </w:rPr>
            </w:pPr>
            <w:r w:rsidRPr="00C15B4E">
              <w:rPr>
                <w:rFonts w:ascii="Calibri" w:eastAsia="Times New Roman" w:hAnsi="Calibri" w:cs="Arial"/>
                <w:b/>
                <w:bCs/>
                <w:color w:val="000000"/>
                <w:sz w:val="20"/>
                <w:szCs w:val="20"/>
                <w:lang w:eastAsia="pt-BR"/>
              </w:rPr>
              <w:t>1) Repare o dano superficial local conforme o SPOP 533 (Ta</w:t>
            </w:r>
            <w:r w:rsidR="00792C04">
              <w:rPr>
                <w:rFonts w:ascii="Calibri" w:eastAsia="Times New Roman" w:hAnsi="Calibri" w:cs="Arial"/>
                <w:b/>
                <w:bCs/>
                <w:color w:val="000000"/>
                <w:sz w:val="20"/>
                <w:szCs w:val="20"/>
                <w:lang w:eastAsia="pt-BR"/>
              </w:rPr>
              <w:t>sk</w:t>
            </w:r>
            <w:r w:rsidRPr="00C15B4E">
              <w:rPr>
                <w:rFonts w:ascii="Calibri" w:eastAsia="Times New Roman" w:hAnsi="Calibri" w:cs="Arial"/>
                <w:b/>
                <w:bCs/>
                <w:color w:val="000000"/>
                <w:sz w:val="20"/>
                <w:szCs w:val="20"/>
                <w:lang w:eastAsia="pt-BR"/>
              </w:rPr>
              <w:t xml:space="preserve"> 70-45-00-320-004)</w:t>
            </w:r>
            <w:r w:rsidR="00792C04">
              <w:rPr>
                <w:rFonts w:ascii="Calibri" w:eastAsia="Times New Roman" w:hAnsi="Calibri" w:cs="Arial"/>
                <w:b/>
                <w:bCs/>
                <w:color w:val="000000"/>
                <w:sz w:val="20"/>
                <w:szCs w:val="20"/>
                <w:lang w:eastAsia="pt-BR"/>
              </w:rPr>
              <w:t xml:space="preserve">, </w:t>
            </w:r>
            <w:r w:rsidR="00792C04" w:rsidRPr="00792C04">
              <w:rPr>
                <w:rFonts w:ascii="Calibri" w:eastAsia="Times New Roman" w:hAnsi="Calibri" w:cs="Arial"/>
                <w:b/>
                <w:bCs/>
                <w:color w:val="000000"/>
                <w:sz w:val="20"/>
                <w:szCs w:val="20"/>
                <w:lang w:eastAsia="pt-BR"/>
              </w:rPr>
              <w:t>(referência IAS-IP-0002)</w:t>
            </w:r>
            <w:r w:rsidRPr="00C15B4E">
              <w:rPr>
                <w:rFonts w:ascii="Calibri" w:eastAsia="Times New Roman" w:hAnsi="Calibri" w:cs="Arial"/>
                <w:b/>
                <w:bCs/>
                <w:color w:val="000000"/>
                <w:sz w:val="20"/>
                <w:szCs w:val="20"/>
                <w:lang w:eastAsia="pt-BR"/>
              </w:rPr>
              <w:t xml:space="preserve">, dentro dos limites especificados. Os chanfros e os raios devem ser </w:t>
            </w:r>
            <w:r w:rsidRPr="00C15B4E">
              <w:rPr>
                <w:rFonts w:ascii="Calibri" w:eastAsia="Times New Roman" w:hAnsi="Calibri" w:cs="Arial"/>
                <w:b/>
                <w:bCs/>
                <w:color w:val="000000"/>
                <w:sz w:val="20"/>
                <w:szCs w:val="20"/>
                <w:lang w:eastAsia="pt-BR"/>
              </w:rPr>
              <w:lastRenderedPageBreak/>
              <w:t>restaurados às mesmas dimensões existentes antes do dano.</w:t>
            </w:r>
          </w:p>
          <w:p w14:paraId="162D066E" w14:textId="4FD53061" w:rsidR="00792C04" w:rsidRDefault="00792C04" w:rsidP="00F841F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Pr="00792C04">
              <w:rPr>
                <w:rFonts w:ascii="Calibri" w:eastAsia="Times New Roman" w:hAnsi="Calibri" w:cs="Arial"/>
                <w:i/>
                <w:iCs/>
                <w:color w:val="000000"/>
                <w:sz w:val="20"/>
                <w:szCs w:val="20"/>
                <w:lang w:val="en-US" w:eastAsia="pt-BR"/>
              </w:rPr>
              <w:t>Repair the local surface damage in accordance with SPOP 533 (Task 70-45-00-320-004) (reference IAS-IP-0002), within the specified limits. The chamfers and radii must be restored to the same dimensions as before the damage.</w:t>
            </w:r>
            <w:r>
              <w:rPr>
                <w:rFonts w:ascii="Calibri" w:eastAsia="Times New Roman" w:hAnsi="Calibri" w:cs="Arial"/>
                <w:i/>
                <w:iCs/>
                <w:color w:val="000000"/>
                <w:sz w:val="20"/>
                <w:szCs w:val="20"/>
                <w:lang w:val="en-US" w:eastAsia="pt-BR"/>
              </w:rPr>
              <w:t>)</w:t>
            </w:r>
          </w:p>
          <w:p w14:paraId="4C8AC7B0" w14:textId="77777777" w:rsidR="00792C04" w:rsidRDefault="00792C04" w:rsidP="00F841F8">
            <w:pPr>
              <w:jc w:val="both"/>
              <w:rPr>
                <w:rFonts w:ascii="Calibri" w:eastAsia="Times New Roman" w:hAnsi="Calibri" w:cs="Arial"/>
                <w:i/>
                <w:iCs/>
                <w:color w:val="000000"/>
                <w:sz w:val="20"/>
                <w:szCs w:val="20"/>
                <w:lang w:val="en-US" w:eastAsia="pt-BR"/>
              </w:rPr>
            </w:pPr>
          </w:p>
          <w:p w14:paraId="56EE5027" w14:textId="72DA9E0F"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 xml:space="preserve">(Ref. </w:t>
            </w:r>
            <w:r>
              <w:rPr>
                <w:rFonts w:ascii="Calibri" w:eastAsia="Times New Roman" w:hAnsi="Calibri" w:cs="Arial"/>
                <w:b/>
                <w:bCs/>
                <w:color w:val="000000"/>
                <w:sz w:val="20"/>
                <w:szCs w:val="20"/>
                <w:lang w:eastAsia="pt-BR"/>
              </w:rPr>
              <w:t>Tabela 901</w:t>
            </w:r>
            <w:r w:rsidRPr="00792C04">
              <w:rPr>
                <w:rFonts w:ascii="Calibri" w:eastAsia="Times New Roman" w:hAnsi="Calibri" w:cs="Arial"/>
                <w:b/>
                <w:bCs/>
                <w:color w:val="000000"/>
                <w:sz w:val="20"/>
                <w:szCs w:val="20"/>
                <w:lang w:eastAsia="pt-BR"/>
              </w:rPr>
              <w:t>)</w:t>
            </w:r>
          </w:p>
          <w:p w14:paraId="0F85BD84" w14:textId="70FFCF5B"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 xml:space="preserve">(Ref. </w:t>
            </w:r>
            <w:r>
              <w:rPr>
                <w:rFonts w:ascii="Calibri" w:eastAsia="Times New Roman" w:hAnsi="Calibri" w:cs="Arial"/>
                <w:i/>
                <w:iCs/>
                <w:color w:val="000000"/>
                <w:sz w:val="20"/>
                <w:szCs w:val="20"/>
                <w:lang w:eastAsia="pt-BR"/>
              </w:rPr>
              <w:t>Table</w:t>
            </w:r>
            <w:r w:rsidRPr="00792C0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901</w:t>
            </w:r>
            <w:r w:rsidRPr="00792C04">
              <w:rPr>
                <w:rFonts w:ascii="Calibri" w:eastAsia="Times New Roman" w:hAnsi="Calibri" w:cs="Arial"/>
                <w:i/>
                <w:iCs/>
                <w:color w:val="000000"/>
                <w:sz w:val="20"/>
                <w:szCs w:val="20"/>
                <w:lang w:eastAsia="pt-BR"/>
              </w:rPr>
              <w:t>)</w:t>
            </w:r>
          </w:p>
          <w:p w14:paraId="15D6F23F" w14:textId="210B4A87" w:rsidR="00792C04" w:rsidRPr="00792C04" w:rsidRDefault="00792C04" w:rsidP="00F841F8">
            <w:pPr>
              <w:jc w:val="both"/>
              <w:rPr>
                <w:rFonts w:ascii="Calibri" w:eastAsia="Times New Roman" w:hAnsi="Calibri" w:cs="Arial"/>
                <w:i/>
                <w:iCs/>
                <w:color w:val="000000"/>
                <w:sz w:val="20"/>
                <w:szCs w:val="20"/>
                <w:lang w:eastAsia="pt-BR"/>
              </w:rPr>
            </w:pPr>
          </w:p>
          <w:p w14:paraId="1F4A7A35" w14:textId="77777777" w:rsidR="00792C04"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Para danos superficiais locais com profundidade máxima de 0,005 pol. (0,12 mm), remover apenas o material levantado.</w:t>
            </w:r>
          </w:p>
          <w:p w14:paraId="0297EC29" w14:textId="022EF015" w:rsidR="00792C04" w:rsidRDefault="00792C04" w:rsidP="00F841F8">
            <w:pPr>
              <w:jc w:val="both"/>
              <w:rPr>
                <w:rFonts w:ascii="Calibri" w:eastAsia="Times New Roman" w:hAnsi="Calibri" w:cs="Arial"/>
                <w:i/>
                <w:iCs/>
                <w:color w:val="000000"/>
                <w:sz w:val="20"/>
                <w:szCs w:val="20"/>
                <w:lang w:val="en-US" w:eastAsia="pt-BR"/>
              </w:rPr>
            </w:pPr>
            <w:r w:rsidRPr="00B01E24">
              <w:rPr>
                <w:rFonts w:ascii="Calibri" w:eastAsia="Times New Roman" w:hAnsi="Calibri" w:cs="Arial"/>
                <w:i/>
                <w:iCs/>
                <w:color w:val="000000"/>
                <w:sz w:val="20"/>
                <w:szCs w:val="20"/>
                <w:lang w:val="en-US" w:eastAsia="pt-BR"/>
              </w:rPr>
              <w:t xml:space="preserve">(For local surface damage 0.005 in. </w:t>
            </w:r>
            <w:r w:rsidRPr="00792C04">
              <w:rPr>
                <w:rFonts w:ascii="Calibri" w:eastAsia="Times New Roman" w:hAnsi="Calibri" w:cs="Arial"/>
                <w:i/>
                <w:iCs/>
                <w:color w:val="000000"/>
                <w:sz w:val="20"/>
                <w:szCs w:val="20"/>
                <w:lang w:val="en-US" w:eastAsia="pt-BR"/>
              </w:rPr>
              <w:t>(0.12 mm) deep maximum, remove only raised material.</w:t>
            </w:r>
            <w:r>
              <w:rPr>
                <w:rFonts w:ascii="Calibri" w:eastAsia="Times New Roman" w:hAnsi="Calibri" w:cs="Arial"/>
                <w:i/>
                <w:iCs/>
                <w:color w:val="000000"/>
                <w:sz w:val="20"/>
                <w:szCs w:val="20"/>
                <w:lang w:val="en-US" w:eastAsia="pt-BR"/>
              </w:rPr>
              <w:t>)</w:t>
            </w:r>
          </w:p>
          <w:p w14:paraId="506B875B" w14:textId="004C1A41" w:rsidR="00792C04" w:rsidRDefault="00792C04" w:rsidP="00F841F8">
            <w:pPr>
              <w:jc w:val="both"/>
              <w:rPr>
                <w:rFonts w:ascii="Calibri" w:eastAsia="Times New Roman" w:hAnsi="Calibri" w:cs="Arial"/>
                <w:b/>
                <w:bCs/>
                <w:color w:val="000000"/>
                <w:sz w:val="20"/>
                <w:szCs w:val="20"/>
                <w:lang w:eastAsia="pt-BR"/>
              </w:rPr>
            </w:pPr>
            <w:r w:rsidRPr="00DF7A29">
              <w:rPr>
                <w:rFonts w:ascii="Calibri" w:eastAsia="Times New Roman" w:hAnsi="Calibri" w:cs="Arial"/>
                <w:i/>
                <w:iCs/>
                <w:color w:val="000000"/>
                <w:sz w:val="20"/>
                <w:szCs w:val="20"/>
                <w:lang w:eastAsia="pt-BR"/>
              </w:rPr>
              <w:br/>
            </w:r>
            <w:r w:rsidRPr="00792C04">
              <w:rPr>
                <w:rFonts w:ascii="Calibri" w:eastAsia="Times New Roman" w:hAnsi="Calibri" w:cs="Arial"/>
                <w:b/>
                <w:bCs/>
                <w:color w:val="000000"/>
                <w:sz w:val="20"/>
                <w:szCs w:val="20"/>
                <w:lang w:eastAsia="pt-BR"/>
              </w:rPr>
              <w:t>Remover os danos superficiais locais com profundidade entre 0,005 e 0,010 pol. (0,12–0,25 mm).</w:t>
            </w:r>
          </w:p>
          <w:p w14:paraId="2480BD82" w14:textId="11FA9D5B" w:rsidR="00792C04" w:rsidRPr="00792C04" w:rsidRDefault="00792C04"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(Remove local surface damage 0.005 to 0.010 in. (0.12-0.25 mm) deep.)</w:t>
            </w:r>
          </w:p>
          <w:p w14:paraId="307D60C1" w14:textId="19642340" w:rsidR="002D2044" w:rsidRPr="00792C04" w:rsidRDefault="002D2044" w:rsidP="00F8483C">
            <w:pPr>
              <w:jc w:val="both"/>
              <w:rPr>
                <w:rFonts w:ascii="Calibri" w:eastAsia="Times New Roman" w:hAnsi="Calibri" w:cs="Arial"/>
                <w:b/>
                <w:bCs/>
                <w:color w:val="000000"/>
                <w:sz w:val="20"/>
                <w:szCs w:val="20"/>
                <w:lang w:val="en-US" w:eastAsia="pt-BR"/>
              </w:rPr>
            </w:pPr>
          </w:p>
        </w:tc>
      </w:tr>
      <w:tr w:rsidR="00B01E24" w:rsidRPr="00DF7A29" w14:paraId="66E64F1E" w14:textId="77777777" w:rsidTr="009B3906">
        <w:trPr>
          <w:trHeight w:val="1134"/>
          <w:jc w:val="center"/>
        </w:trPr>
        <w:tc>
          <w:tcPr>
            <w:tcW w:w="704" w:type="dxa"/>
            <w:vAlign w:val="center"/>
          </w:tcPr>
          <w:p w14:paraId="66CC1A4F" w14:textId="6C65979A" w:rsidR="00B01E24" w:rsidRDefault="00B01E24" w:rsidP="00B01E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28565939"/>
            <w:placeholder>
              <w:docPart w:val="8C896AC139EC41A2BCB59A9773C616F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1A36C5" w14:textId="772518B8" w:rsidR="00B01E24" w:rsidRDefault="00B01E24" w:rsidP="00B01E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81182806"/>
            <w:placeholder>
              <w:docPart w:val="F7B0ED1F76C845D0B32D0797FA8602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BB3F6E2" w14:textId="324C6572" w:rsidR="00B01E24" w:rsidRDefault="00B01E24" w:rsidP="00B01E2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187640" w14:textId="77777777" w:rsidR="00B01E24" w:rsidRDefault="00B01E24" w:rsidP="00B01E24">
            <w:pPr>
              <w:jc w:val="both"/>
              <w:rPr>
                <w:rFonts w:ascii="Calibri" w:eastAsia="Times New Roman" w:hAnsi="Calibri" w:cs="Arial"/>
                <w:b/>
                <w:bCs/>
                <w:color w:val="000000"/>
                <w:sz w:val="20"/>
                <w:szCs w:val="20"/>
                <w:lang w:eastAsia="pt-BR"/>
              </w:rPr>
            </w:pPr>
          </w:p>
          <w:p w14:paraId="497D5109" w14:textId="77777777" w:rsidR="00B01E24" w:rsidRPr="00015B56" w:rsidRDefault="00B01E24" w:rsidP="00B01E2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Pr>
                <w:rFonts w:ascii="Calibri" w:eastAsia="Times New Roman" w:hAnsi="Calibri" w:cs="Arial"/>
                <w:b/>
                <w:bCs/>
                <w:color w:val="000000"/>
                <w:sz w:val="20"/>
                <w:szCs w:val="20"/>
                <w:lang w:eastAsia="pt-BR"/>
              </w:rPr>
              <w:t>72-41-97</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72-41-97</w:t>
            </w:r>
            <w:r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679AB3AA" w14:textId="77777777" w:rsidR="00B01E24" w:rsidRPr="00C5082D" w:rsidRDefault="00B01E24" w:rsidP="00B01E24">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72-41-97</w:t>
            </w:r>
            <w:r w:rsidRPr="00C5082D">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72-41-97</w:t>
            </w:r>
            <w:r w:rsidRPr="00C5082D">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72-41-97</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34EB6217" w14:textId="77777777" w:rsidR="00B01E24" w:rsidRPr="00015B56" w:rsidRDefault="00B01E24" w:rsidP="00B01E24">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451EE452" w14:textId="77777777" w:rsidR="00B01E24" w:rsidRPr="002D2044" w:rsidRDefault="00B01E24" w:rsidP="00B01E2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4D2A0112" w14:textId="77777777" w:rsidR="00B01E24" w:rsidRDefault="00B01E24" w:rsidP="00B01E24">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5F77DCDD" w14:textId="77777777" w:rsidR="00B01E24" w:rsidRDefault="00B01E24" w:rsidP="00B01E24">
            <w:pPr>
              <w:jc w:val="both"/>
              <w:rPr>
                <w:rFonts w:ascii="Calibri" w:eastAsia="Times New Roman" w:hAnsi="Calibri" w:cs="Arial"/>
                <w:i/>
                <w:iCs/>
                <w:color w:val="000000"/>
                <w:sz w:val="20"/>
                <w:szCs w:val="20"/>
                <w:lang w:val="en-US" w:eastAsia="pt-BR"/>
              </w:rPr>
            </w:pPr>
          </w:p>
          <w:p w14:paraId="72133BB4" w14:textId="77777777" w:rsidR="00B01E24" w:rsidRPr="00B01E24" w:rsidRDefault="00B01E24" w:rsidP="00B01E24">
            <w:pPr>
              <w:jc w:val="both"/>
              <w:rPr>
                <w:rFonts w:ascii="Calibri" w:eastAsia="Times New Roman" w:hAnsi="Calibri" w:cs="Arial"/>
                <w:b/>
                <w:bCs/>
                <w:color w:val="000000"/>
                <w:sz w:val="20"/>
                <w:szCs w:val="20"/>
                <w:highlight w:val="yellow"/>
                <w:lang w:val="en-US" w:eastAsia="pt-BR"/>
              </w:rPr>
            </w:pPr>
          </w:p>
        </w:tc>
      </w:tr>
      <w:tr w:rsidR="003302B8" w:rsidRPr="00792C04" w14:paraId="6E5A12F5" w14:textId="77777777" w:rsidTr="009B3906">
        <w:trPr>
          <w:trHeight w:val="1134"/>
          <w:jc w:val="center"/>
        </w:trPr>
        <w:tc>
          <w:tcPr>
            <w:tcW w:w="704" w:type="dxa"/>
            <w:vAlign w:val="center"/>
          </w:tcPr>
          <w:p w14:paraId="16620F8B" w14:textId="1764568E"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01E24">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218CAECF" w:rsidR="003302B8" w:rsidRDefault="00792C04"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7EA7A47B" w:rsidR="003302B8" w:rsidRPr="00792C04" w:rsidRDefault="00792C04" w:rsidP="003302B8">
                <w:pPr>
                  <w:rPr>
                    <w:rFonts w:ascii="Calibri" w:eastAsia="Times New Roman" w:hAnsi="Calibri" w:cs="Arial"/>
                    <w:bCs/>
                    <w:i/>
                    <w:color w:val="000000"/>
                    <w:sz w:val="18"/>
                    <w:szCs w:val="18"/>
                    <w:lang w:eastAsia="pt-BR"/>
                  </w:rPr>
                </w:pPr>
                <w:r w:rsidRPr="00792C04">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6C030B80" w:rsidR="003302B8" w:rsidRPr="00890C97"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00792C04">
              <w:rPr>
                <w:rFonts w:ascii="Calibri" w:eastAsia="Times New Roman" w:hAnsi="Calibri" w:cs="Arial"/>
                <w:b/>
                <w:bCs/>
                <w:color w:val="000000"/>
                <w:sz w:val="20"/>
                <w:szCs w:val="20"/>
                <w:lang w:eastAsia="pt-BR"/>
              </w:rPr>
              <w:t xml:space="preserve">aplicação </w:t>
            </w:r>
            <w:r w:rsidR="00890C97" w:rsidRPr="00890C97">
              <w:rPr>
                <w:rFonts w:ascii="Calibri" w:eastAsia="Times New Roman" w:hAnsi="Calibri" w:cs="Arial"/>
                <w:b/>
                <w:bCs/>
                <w:color w:val="000000"/>
                <w:sz w:val="20"/>
                <w:szCs w:val="20"/>
                <w:lang w:eastAsia="pt-BR"/>
              </w:rPr>
              <w:t xml:space="preserve">retoque de anodização </w:t>
            </w:r>
            <w:r w:rsidRPr="00AE0441">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Seção “</w:t>
            </w:r>
            <w:r w:rsidR="00792C04">
              <w:rPr>
                <w:rFonts w:ascii="Calibri" w:eastAsia="Times New Roman" w:hAnsi="Calibri" w:cs="Arial"/>
                <w:b/>
                <w:bCs/>
                <w:color w:val="000000"/>
                <w:sz w:val="20"/>
                <w:szCs w:val="20"/>
                <w:lang w:eastAsia="pt-BR"/>
              </w:rPr>
              <w:t>Repair</w:t>
            </w:r>
            <w:r w:rsidRPr="00AE0441">
              <w:rPr>
                <w:rFonts w:ascii="Calibri" w:eastAsia="Times New Roman" w:hAnsi="Calibri" w:cs="Arial"/>
                <w:b/>
                <w:bCs/>
                <w:color w:val="000000"/>
                <w:sz w:val="20"/>
                <w:szCs w:val="20"/>
                <w:lang w:eastAsia="pt-BR"/>
              </w:rPr>
              <w:t xml:space="preserve">-02”, Parágrafo 1., </w:t>
            </w:r>
            <w:r w:rsidRPr="00890C97">
              <w:rPr>
                <w:rFonts w:ascii="Calibri" w:eastAsia="Times New Roman" w:hAnsi="Calibri" w:cs="Arial"/>
                <w:b/>
                <w:bCs/>
                <w:color w:val="000000"/>
                <w:sz w:val="20"/>
                <w:szCs w:val="20"/>
                <w:lang w:eastAsia="pt-BR"/>
              </w:rPr>
              <w:t xml:space="preserve">Etapa C.; (Task </w:t>
            </w:r>
            <w:r w:rsidR="00792C04" w:rsidRPr="00890C97">
              <w:rPr>
                <w:rFonts w:ascii="Calibri" w:eastAsia="Times New Roman" w:hAnsi="Calibri" w:cs="Arial"/>
                <w:b/>
                <w:bCs/>
                <w:color w:val="000000"/>
                <w:sz w:val="20"/>
                <w:szCs w:val="20"/>
                <w:lang w:eastAsia="pt-BR"/>
              </w:rPr>
              <w:t>72-41-97-330-801</w:t>
            </w:r>
            <w:r w:rsidRPr="00890C97">
              <w:rPr>
                <w:rFonts w:ascii="Calibri" w:eastAsia="Times New Roman" w:hAnsi="Calibri" w:cs="Arial"/>
                <w:b/>
                <w:bCs/>
                <w:color w:val="000000"/>
                <w:sz w:val="20"/>
                <w:szCs w:val="20"/>
                <w:lang w:eastAsia="pt-BR"/>
              </w:rPr>
              <w:t xml:space="preserve">). </w:t>
            </w:r>
          </w:p>
          <w:p w14:paraId="78FA32CC" w14:textId="3CC4B2A3" w:rsidR="003302B8" w:rsidRPr="00890C97" w:rsidRDefault="003302B8" w:rsidP="003302B8">
            <w:pPr>
              <w:jc w:val="both"/>
              <w:rPr>
                <w:rFonts w:ascii="Calibri" w:eastAsia="Times New Roman" w:hAnsi="Calibri" w:cs="Arial"/>
                <w:i/>
                <w:iCs/>
                <w:color w:val="000000"/>
                <w:sz w:val="20"/>
                <w:szCs w:val="20"/>
                <w:lang w:val="en-US" w:eastAsia="pt-BR"/>
              </w:rPr>
            </w:pPr>
            <w:r w:rsidRPr="00890C97">
              <w:rPr>
                <w:rFonts w:ascii="Calibri" w:eastAsia="Times New Roman" w:hAnsi="Calibri" w:cs="Arial"/>
                <w:i/>
                <w:iCs/>
                <w:color w:val="000000"/>
                <w:sz w:val="20"/>
                <w:szCs w:val="20"/>
                <w:lang w:val="en-US" w:eastAsia="pt-BR"/>
              </w:rPr>
              <w:t>(</w:t>
            </w:r>
            <w:r w:rsidR="00890C97" w:rsidRPr="00890C97">
              <w:rPr>
                <w:rFonts w:ascii="Calibri" w:eastAsia="Times New Roman" w:hAnsi="Calibri" w:cs="Arial"/>
                <w:i/>
                <w:iCs/>
                <w:color w:val="000000"/>
                <w:sz w:val="20"/>
                <w:szCs w:val="20"/>
                <w:lang w:val="en-US" w:eastAsia="pt-BR"/>
              </w:rPr>
              <w:t>Perform the anodize touch-up application in accordance with CIR Manual 3043515, ATA 72-41-97, Section “Repair-02,” Paragraph 1, Step C; (Task 72-41-97-330-801))</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7F773C1C" w14:textId="77777777"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Pr="00792C04">
              <w:rPr>
                <w:rFonts w:ascii="Calibri" w:eastAsia="Times New Roman" w:hAnsi="Calibri" w:cs="Arial"/>
                <w:b/>
                <w:bCs/>
                <w:color w:val="000000"/>
                <w:sz w:val="20"/>
                <w:szCs w:val="20"/>
                <w:lang w:eastAsia="pt-BR"/>
              </w:rPr>
              <w:t>grafo C)</w:t>
            </w:r>
          </w:p>
          <w:p w14:paraId="1C4A0545" w14:textId="77777777"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(Ref. Paragraph C)</w:t>
            </w:r>
          </w:p>
          <w:p w14:paraId="5EB8EEB9" w14:textId="77777777" w:rsidR="00792C04" w:rsidRPr="00792C04" w:rsidRDefault="00792C04" w:rsidP="00792C04">
            <w:pPr>
              <w:jc w:val="both"/>
              <w:rPr>
                <w:rFonts w:ascii="Calibri" w:eastAsia="Times New Roman" w:hAnsi="Calibri" w:cs="Arial"/>
                <w:i/>
                <w:iCs/>
                <w:color w:val="000000"/>
                <w:sz w:val="20"/>
                <w:szCs w:val="20"/>
                <w:lang w:eastAsia="pt-BR"/>
              </w:rPr>
            </w:pPr>
          </w:p>
          <w:p w14:paraId="77AB140F" w14:textId="7ABF63FB" w:rsidR="00792C04" w:rsidRPr="00890C97" w:rsidRDefault="00792C04" w:rsidP="00792C04">
            <w:pPr>
              <w:jc w:val="both"/>
              <w:rPr>
                <w:rFonts w:ascii="Calibri" w:eastAsia="Times New Roman" w:hAnsi="Calibri" w:cs="Arial"/>
                <w:b/>
                <w:bCs/>
                <w:color w:val="000000"/>
                <w:sz w:val="20"/>
                <w:szCs w:val="20"/>
                <w:lang w:val="en-US" w:eastAsia="pt-BR"/>
              </w:rPr>
            </w:pPr>
            <w:r w:rsidRPr="00C15B4E">
              <w:rPr>
                <w:rFonts w:ascii="Calibri" w:eastAsia="Times New Roman" w:hAnsi="Calibri" w:cs="Arial"/>
                <w:b/>
                <w:bCs/>
                <w:color w:val="000000"/>
                <w:sz w:val="20"/>
                <w:szCs w:val="20"/>
                <w:lang w:eastAsia="pt-BR"/>
              </w:rPr>
              <w:t xml:space="preserve">1) </w:t>
            </w:r>
            <w:r w:rsidR="00890C97" w:rsidRPr="00890C97">
              <w:rPr>
                <w:rFonts w:ascii="Calibri" w:eastAsia="Times New Roman" w:hAnsi="Calibri" w:cs="Arial"/>
                <w:b/>
                <w:bCs/>
                <w:color w:val="000000"/>
                <w:sz w:val="20"/>
                <w:szCs w:val="20"/>
                <w:lang w:eastAsia="pt-BR"/>
              </w:rPr>
              <w:t xml:space="preserve">Aplicar o tratamento de retoque de anodização conforme o SPOP 42 (Tarefa 70-44-01-330-012) nas superfícies locais de metal exposto, com uma sobreposição mínima de 1/8 pol. </w:t>
            </w:r>
            <w:r w:rsidR="00890C97" w:rsidRPr="00890C97">
              <w:rPr>
                <w:rFonts w:ascii="Calibri" w:eastAsia="Times New Roman" w:hAnsi="Calibri" w:cs="Arial"/>
                <w:b/>
                <w:bCs/>
                <w:color w:val="000000"/>
                <w:sz w:val="20"/>
                <w:szCs w:val="20"/>
                <w:lang w:val="en-US" w:eastAsia="pt-BR"/>
              </w:rPr>
              <w:t>(3 mm) nas superfícies adjacentes.</w:t>
            </w:r>
          </w:p>
          <w:p w14:paraId="792D7004" w14:textId="0219CE14" w:rsidR="00792C04" w:rsidRDefault="00792C04" w:rsidP="00792C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00890C97" w:rsidRPr="00890C97">
              <w:rPr>
                <w:rFonts w:ascii="Calibri" w:eastAsia="Times New Roman" w:hAnsi="Calibri" w:cs="Arial"/>
                <w:i/>
                <w:iCs/>
                <w:color w:val="000000"/>
                <w:sz w:val="20"/>
                <w:szCs w:val="20"/>
                <w:lang w:val="en-US" w:eastAsia="pt-BR"/>
              </w:rPr>
              <w:t xml:space="preserve">Apply anodize touch-up treatment per SPOP 42 (Task 70-44-01-330-012) on local bare-metal surfaces with an overlap of 1/8 in. </w:t>
            </w:r>
            <w:r w:rsidR="00890C97" w:rsidRPr="00890C97">
              <w:rPr>
                <w:rFonts w:ascii="Calibri" w:eastAsia="Times New Roman" w:hAnsi="Calibri" w:cs="Arial"/>
                <w:i/>
                <w:iCs/>
                <w:color w:val="000000"/>
                <w:sz w:val="20"/>
                <w:szCs w:val="20"/>
                <w:lang w:eastAsia="pt-BR"/>
              </w:rPr>
              <w:t>(3 mm) minimum on the adjacent surfaces</w:t>
            </w:r>
            <w:r w:rsidR="00890C97">
              <w:rPr>
                <w:rFonts w:ascii="Calibri" w:eastAsia="Times New Roman" w:hAnsi="Calibri" w:cs="Arial"/>
                <w:i/>
                <w:iCs/>
                <w:color w:val="000000"/>
                <w:sz w:val="20"/>
                <w:szCs w:val="20"/>
                <w:lang w:eastAsia="pt-BR"/>
              </w:rPr>
              <w:t>.)</w:t>
            </w: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1DE9013C"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B01E24">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4DD2413B" w:rsidR="003302B8" w:rsidRPr="005068AF" w:rsidRDefault="00DF7A29" w:rsidP="003302B8">
            <w:pPr>
              <w:jc w:val="left"/>
              <w:rPr>
                <w:sz w:val="20"/>
                <w:szCs w:val="20"/>
              </w:rPr>
            </w:pPr>
            <w:r>
              <w:rPr>
                <w:rFonts w:ascii="Calibri" w:eastAsia="Times New Roman" w:hAnsi="Calibri" w:cs="Arial"/>
                <w:b/>
                <w:bCs/>
                <w:color w:val="000000"/>
                <w:sz w:val="20"/>
                <w:szCs w:val="20"/>
                <w:lang w:eastAsia="pt-BR"/>
              </w:rPr>
              <w:t>16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3E564" w14:textId="77777777" w:rsidR="00277A2C" w:rsidRDefault="00277A2C" w:rsidP="00381EB6">
      <w:r>
        <w:separator/>
      </w:r>
    </w:p>
  </w:endnote>
  <w:endnote w:type="continuationSeparator" w:id="0">
    <w:p w14:paraId="28961CFB" w14:textId="77777777" w:rsidR="00277A2C" w:rsidRDefault="00277A2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59416" w14:textId="77777777" w:rsidR="00277A2C" w:rsidRDefault="00277A2C" w:rsidP="00381EB6">
      <w:r>
        <w:separator/>
      </w:r>
    </w:p>
  </w:footnote>
  <w:footnote w:type="continuationSeparator" w:id="0">
    <w:p w14:paraId="6FACC04F" w14:textId="77777777" w:rsidR="00277A2C" w:rsidRDefault="00277A2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2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6D5F"/>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17E7"/>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7C3A"/>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2C04"/>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C97"/>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1FDA"/>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2627"/>
    <w:rsid w:val="00AB4728"/>
    <w:rsid w:val="00AB7A44"/>
    <w:rsid w:val="00AB7A61"/>
    <w:rsid w:val="00AD0C8D"/>
    <w:rsid w:val="00AD37DA"/>
    <w:rsid w:val="00AD5A73"/>
    <w:rsid w:val="00AE0441"/>
    <w:rsid w:val="00AE3013"/>
    <w:rsid w:val="00AE6851"/>
    <w:rsid w:val="00AE6D9D"/>
    <w:rsid w:val="00AF3E41"/>
    <w:rsid w:val="00AF4766"/>
    <w:rsid w:val="00B01E24"/>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5B4E"/>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943B4"/>
    <w:rsid w:val="00DA635D"/>
    <w:rsid w:val="00DB022D"/>
    <w:rsid w:val="00DB0574"/>
    <w:rsid w:val="00DC2188"/>
    <w:rsid w:val="00DC379C"/>
    <w:rsid w:val="00DC6A6B"/>
    <w:rsid w:val="00DD107D"/>
    <w:rsid w:val="00DD79A8"/>
    <w:rsid w:val="00DE2161"/>
    <w:rsid w:val="00DE5A85"/>
    <w:rsid w:val="00DF2D55"/>
    <w:rsid w:val="00DF7A29"/>
    <w:rsid w:val="00E0219B"/>
    <w:rsid w:val="00E04405"/>
    <w:rsid w:val="00E04AD7"/>
    <w:rsid w:val="00E04E56"/>
    <w:rsid w:val="00E05113"/>
    <w:rsid w:val="00E14A84"/>
    <w:rsid w:val="00E249BC"/>
    <w:rsid w:val="00E30164"/>
    <w:rsid w:val="00E32B5C"/>
    <w:rsid w:val="00E32FF3"/>
    <w:rsid w:val="00E3305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C0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8C896AC139EC41A2BCB59A9773C616FF"/>
        <w:category>
          <w:name w:val="Geral"/>
          <w:gallery w:val="placeholder"/>
        </w:category>
        <w:types>
          <w:type w:val="bbPlcHdr"/>
        </w:types>
        <w:behaviors>
          <w:behavior w:val="content"/>
        </w:behaviors>
        <w:guid w:val="{79FF072E-9A4C-460B-A09B-65439046CCBE}"/>
      </w:docPartPr>
      <w:docPartBody>
        <w:p w:rsidR="00C019DD" w:rsidRDefault="00CB26AF" w:rsidP="00CB26AF">
          <w:pPr>
            <w:pStyle w:val="8C896AC139EC41A2BCB59A9773C616FF"/>
          </w:pPr>
          <w:r w:rsidRPr="006F02ED">
            <w:rPr>
              <w:rStyle w:val="TextodoEspaoReservado"/>
            </w:rPr>
            <w:t>Escolher um item.</w:t>
          </w:r>
        </w:p>
      </w:docPartBody>
    </w:docPart>
    <w:docPart>
      <w:docPartPr>
        <w:name w:val="F7B0ED1F76C845D0B32D0797FA8602F5"/>
        <w:category>
          <w:name w:val="Geral"/>
          <w:gallery w:val="placeholder"/>
        </w:category>
        <w:types>
          <w:type w:val="bbPlcHdr"/>
        </w:types>
        <w:behaviors>
          <w:behavior w:val="content"/>
        </w:behaviors>
        <w:guid w:val="{5B213966-0240-4C9A-B9B1-DA2A7F6DB21E}"/>
      </w:docPartPr>
      <w:docPartBody>
        <w:p w:rsidR="00C019DD" w:rsidRDefault="00CB26AF" w:rsidP="00CB26AF">
          <w:pPr>
            <w:pStyle w:val="F7B0ED1F76C845D0B32D0797FA8602F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7E7"/>
    <w:rsid w:val="003F1861"/>
    <w:rsid w:val="00412012"/>
    <w:rsid w:val="00442780"/>
    <w:rsid w:val="00457C3A"/>
    <w:rsid w:val="00492FA0"/>
    <w:rsid w:val="004B2B9F"/>
    <w:rsid w:val="004B40EB"/>
    <w:rsid w:val="004E3223"/>
    <w:rsid w:val="004E6B2C"/>
    <w:rsid w:val="005078C6"/>
    <w:rsid w:val="00535D16"/>
    <w:rsid w:val="005A0B32"/>
    <w:rsid w:val="005C0485"/>
    <w:rsid w:val="00665FCB"/>
    <w:rsid w:val="006A3DB8"/>
    <w:rsid w:val="006A47AE"/>
    <w:rsid w:val="006D35A8"/>
    <w:rsid w:val="006D4A46"/>
    <w:rsid w:val="006F58EE"/>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31FDA"/>
    <w:rsid w:val="00A57975"/>
    <w:rsid w:val="00A7183E"/>
    <w:rsid w:val="00A7670D"/>
    <w:rsid w:val="00A8213F"/>
    <w:rsid w:val="00B17B77"/>
    <w:rsid w:val="00B30343"/>
    <w:rsid w:val="00B327B0"/>
    <w:rsid w:val="00B60188"/>
    <w:rsid w:val="00B7290A"/>
    <w:rsid w:val="00B86985"/>
    <w:rsid w:val="00BB7E4C"/>
    <w:rsid w:val="00BC7D9B"/>
    <w:rsid w:val="00BE5569"/>
    <w:rsid w:val="00C019DD"/>
    <w:rsid w:val="00C5354D"/>
    <w:rsid w:val="00C56051"/>
    <w:rsid w:val="00CB26AF"/>
    <w:rsid w:val="00CB3A44"/>
    <w:rsid w:val="00CD6F8C"/>
    <w:rsid w:val="00CE6A20"/>
    <w:rsid w:val="00D26DF3"/>
    <w:rsid w:val="00D72717"/>
    <w:rsid w:val="00DC5119"/>
    <w:rsid w:val="00E1277D"/>
    <w:rsid w:val="00E3305C"/>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B26AF"/>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8C896AC139EC41A2BCB59A9773C616FF">
    <w:name w:val="8C896AC139EC41A2BCB59A9773C616FF"/>
    <w:rsid w:val="00CB26AF"/>
  </w:style>
  <w:style w:type="paragraph" w:customStyle="1" w:styleId="F7B0ED1F76C845D0B32D0797FA8602F5">
    <w:name w:val="F7B0ED1F76C845D0B32D0797FA8602F5"/>
    <w:rsid w:val="00CB26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3221</TotalTime>
  <Pages>3</Pages>
  <Words>717</Words>
  <Characters>3876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363</cp:revision>
  <cp:lastPrinted>2017-04-19T12:03:00Z</cp:lastPrinted>
  <dcterms:created xsi:type="dcterms:W3CDTF">2024-12-09T18:37:00Z</dcterms:created>
  <dcterms:modified xsi:type="dcterms:W3CDTF">2026-01-16T17:16:00Z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