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F8E1CD6" w:rsidR="00E8763A" w:rsidRPr="00AF3E41" w:rsidRDefault="007507F6" w:rsidP="0067773B">
            <w:pPr>
              <w:rPr>
                <w:b/>
                <w:bCs/>
                <w:sz w:val="20"/>
                <w:szCs w:val="20"/>
              </w:rPr>
            </w:pPr>
            <w:r w:rsidRPr="007507F6">
              <w:rPr>
                <w:b/>
                <w:bCs/>
                <w:sz w:val="20"/>
                <w:szCs w:val="20"/>
              </w:rPr>
              <w:t>3078525-01</w:t>
            </w:r>
          </w:p>
        </w:tc>
        <w:tc>
          <w:tcPr>
            <w:tcW w:w="2691" w:type="dxa"/>
            <w:gridSpan w:val="3"/>
            <w:tcBorders>
              <w:top w:val="nil"/>
              <w:bottom w:val="single" w:sz="4" w:space="0" w:color="000000" w:themeColor="text1"/>
            </w:tcBorders>
            <w:vAlign w:val="center"/>
          </w:tcPr>
          <w:p w14:paraId="217E279A" w14:textId="72304CBC" w:rsidR="00E8763A" w:rsidRPr="00691E19" w:rsidRDefault="008E7869" w:rsidP="00E8763A">
            <w:pPr>
              <w:rPr>
                <w:b/>
                <w:bCs/>
                <w:sz w:val="20"/>
                <w:szCs w:val="20"/>
              </w:rPr>
            </w:pPr>
            <w:r>
              <w:rPr>
                <w:b/>
                <w:bCs/>
                <w:sz w:val="20"/>
                <w:szCs w:val="20"/>
              </w:rPr>
              <w:t>HLAA370</w:t>
            </w:r>
          </w:p>
        </w:tc>
        <w:tc>
          <w:tcPr>
            <w:tcW w:w="2690" w:type="dxa"/>
            <w:gridSpan w:val="2"/>
            <w:tcBorders>
              <w:top w:val="nil"/>
              <w:bottom w:val="single" w:sz="4" w:space="0" w:color="000000" w:themeColor="text1"/>
            </w:tcBorders>
            <w:vAlign w:val="center"/>
          </w:tcPr>
          <w:p w14:paraId="7FC1FC28" w14:textId="1941D2B0" w:rsidR="00E8763A" w:rsidRPr="008E7869" w:rsidRDefault="008E7869" w:rsidP="00E8763A">
            <w:pPr>
              <w:rPr>
                <w:b/>
                <w:bCs/>
                <w:sz w:val="20"/>
                <w:szCs w:val="20"/>
              </w:rPr>
            </w:pPr>
            <w:r w:rsidRPr="008E7869">
              <w:rPr>
                <w:b/>
                <w:bCs/>
                <w:sz w:val="20"/>
                <w:szCs w:val="20"/>
              </w:rPr>
              <w:t>051550</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BEF28F2" w:rsidR="00E8763A" w:rsidRPr="00AF3E41" w:rsidRDefault="008E7869" w:rsidP="00E8763A">
            <w:pPr>
              <w:rPr>
                <w:b/>
                <w:bCs/>
                <w:sz w:val="20"/>
                <w:szCs w:val="20"/>
              </w:rPr>
            </w:pPr>
            <w:r>
              <w:rPr>
                <w:b/>
                <w:bCs/>
                <w:sz w:val="20"/>
                <w:szCs w:val="20"/>
              </w:rPr>
              <w:t>PCE-AX0365</w:t>
            </w:r>
          </w:p>
        </w:tc>
        <w:tc>
          <w:tcPr>
            <w:tcW w:w="2691" w:type="dxa"/>
            <w:gridSpan w:val="3"/>
            <w:tcBorders>
              <w:top w:val="nil"/>
            </w:tcBorders>
            <w:vAlign w:val="center"/>
          </w:tcPr>
          <w:p w14:paraId="6E590069" w14:textId="26C58272" w:rsidR="00446D80" w:rsidRPr="007507F6" w:rsidRDefault="0043348F" w:rsidP="00446D80">
            <w:pPr>
              <w:rPr>
                <w:sz w:val="20"/>
                <w:szCs w:val="20"/>
                <w:lang w:val="en-US"/>
              </w:rPr>
            </w:pPr>
            <w:r w:rsidRPr="007507F6">
              <w:rPr>
                <w:sz w:val="20"/>
                <w:szCs w:val="20"/>
                <w:lang w:val="en-US"/>
              </w:rPr>
              <w:t>POWER TURBINE </w:t>
            </w:r>
            <w:r w:rsidR="007507F6" w:rsidRPr="007507F6">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E786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B2EB22"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D3A81" w:rsidRPr="004D3A81">
              <w:rPr>
                <w:lang w:val="en-US"/>
              </w:rPr>
              <w:t xml:space="preserve"> </w:t>
            </w:r>
            <w:r w:rsidR="004D3A81" w:rsidRPr="004D3A81">
              <w:rPr>
                <w:rFonts w:ascii="Calibri" w:eastAsia="Times New Roman" w:hAnsi="Calibri" w:cs="Arial"/>
                <w:b/>
                <w:bCs/>
                <w:color w:val="000000"/>
                <w:sz w:val="20"/>
                <w:szCs w:val="20"/>
                <w:lang w:val="en-US" w:eastAsia="pt-BR"/>
              </w:rPr>
              <w:t>3044823</w:t>
            </w:r>
            <w:r w:rsidRPr="00320DFC">
              <w:rPr>
                <w:rFonts w:ascii="Calibri" w:eastAsia="Times New Roman" w:hAnsi="Calibri" w:cs="Arial"/>
                <w:b/>
                <w:bCs/>
                <w:color w:val="000000"/>
                <w:sz w:val="20"/>
                <w:szCs w:val="20"/>
                <w:lang w:val="en-US" w:eastAsia="pt-BR"/>
              </w:rPr>
              <w:t xml:space="preserve"> _ Rev. </w:t>
            </w:r>
            <w:r w:rsidR="004D3A81">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D3A81">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4D3A81">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D3A81">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0A0EEF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4D3A81" w:rsidRPr="004D3A81">
              <w:rPr>
                <w:lang w:val="en-US"/>
              </w:rPr>
              <w:t xml:space="preserve"> </w:t>
            </w:r>
            <w:r w:rsidR="004D3A81" w:rsidRPr="004D3A81">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4D3A81">
              <w:rPr>
                <w:rFonts w:ascii="Calibri" w:eastAsia="Times New Roman" w:hAnsi="Calibri" w:cs="Arial"/>
                <w:i/>
                <w:iCs/>
                <w:color w:val="000000"/>
                <w:sz w:val="20"/>
                <w:szCs w:val="20"/>
                <w:lang w:val="en-US" w:eastAsia="pt-BR"/>
              </w:rPr>
              <w:t>31</w:t>
            </w:r>
            <w:r w:rsidR="00446D80" w:rsidRPr="00446D80">
              <w:rPr>
                <w:rFonts w:ascii="Calibri" w:eastAsia="Times New Roman" w:hAnsi="Calibri" w:cs="Arial"/>
                <w:i/>
                <w:iCs/>
                <w:color w:val="000000"/>
                <w:sz w:val="20"/>
                <w:szCs w:val="20"/>
                <w:lang w:val="en-US" w:eastAsia="pt-BR"/>
              </w:rPr>
              <w:t>, 1</w:t>
            </w:r>
            <w:r w:rsidR="004D3A81">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4D3A81">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4D3A81">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D10CC" w:rsidRPr="008E7869" w14:paraId="2370CD09" w14:textId="77777777">
        <w:trPr>
          <w:trHeight w:val="1134"/>
          <w:jc w:val="center"/>
        </w:trPr>
        <w:tc>
          <w:tcPr>
            <w:tcW w:w="704" w:type="dxa"/>
            <w:vAlign w:val="center"/>
          </w:tcPr>
          <w:p w14:paraId="2D6215B8" w14:textId="21AA7B42"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F302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2E2AF82D" w:rsidR="00DD10CC" w:rsidRDefault="005E773D"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53F80FB6" w:rsidR="00DD10CC" w:rsidRDefault="005E773D"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6E1E588F" w14:textId="77777777" w:rsidR="00DD10CC" w:rsidRPr="005E773D" w:rsidRDefault="00DD10CC" w:rsidP="00DD10CC">
            <w:pPr>
              <w:jc w:val="both"/>
              <w:rPr>
                <w:rFonts w:ascii="Calibri" w:eastAsia="Times New Roman" w:hAnsi="Calibri" w:cs="Arial"/>
                <w:b/>
                <w:bCs/>
                <w:color w:val="000000"/>
                <w:sz w:val="20"/>
                <w:szCs w:val="20"/>
                <w:lang w:val="en-US" w:eastAsia="pt-BR"/>
              </w:rPr>
            </w:pPr>
          </w:p>
          <w:p w14:paraId="1D1A6A08" w14:textId="59633CFD" w:rsidR="005E773D" w:rsidRPr="00EB163C" w:rsidRDefault="005E773D" w:rsidP="005E773D">
            <w:pPr>
              <w:jc w:val="both"/>
              <w:rPr>
                <w:rFonts w:ascii="Calibri" w:eastAsia="Times New Roman" w:hAnsi="Calibri" w:cs="Arial"/>
                <w:b/>
                <w:bCs/>
                <w:color w:val="000000"/>
                <w:sz w:val="20"/>
                <w:szCs w:val="20"/>
                <w:lang w:val="en-US" w:eastAsia="pt-BR"/>
              </w:rPr>
            </w:pPr>
            <w:r w:rsidRPr="005E773D">
              <w:rPr>
                <w:rFonts w:ascii="Calibri" w:eastAsia="Times New Roman" w:hAnsi="Calibri" w:cs="Arial"/>
                <w:b/>
                <w:bCs/>
                <w:color w:val="000000"/>
                <w:sz w:val="20"/>
                <w:szCs w:val="20"/>
                <w:lang w:val="en-US" w:eastAsia="pt-BR"/>
              </w:rPr>
              <w:t xml:space="preserve">Realizar </w:t>
            </w:r>
            <w:r>
              <w:rPr>
                <w:rFonts w:ascii="Calibri" w:eastAsia="Times New Roman" w:hAnsi="Calibri" w:cs="Arial"/>
                <w:b/>
                <w:bCs/>
                <w:color w:val="000000"/>
                <w:sz w:val="20"/>
                <w:szCs w:val="20"/>
                <w:lang w:val="en-US" w:eastAsia="pt-BR"/>
              </w:rPr>
              <w:t>o balanceamento</w:t>
            </w:r>
            <w:r w:rsidRPr="005E773D">
              <w:rPr>
                <w:rFonts w:ascii="Calibri" w:eastAsia="Times New Roman" w:hAnsi="Calibri" w:cs="Arial"/>
                <w:b/>
                <w:bCs/>
                <w:color w:val="000000"/>
                <w:sz w:val="20"/>
                <w:szCs w:val="20"/>
                <w:lang w:val="en-US" w:eastAsia="pt-BR"/>
              </w:rPr>
              <w:t xml:space="preserve"> do 1º Stg PT disk e do 2º Stg PT disk no Power Turbine Stator conforme Overhaul Manual 3034</w:t>
            </w:r>
            <w:r w:rsidR="005F3025">
              <w:rPr>
                <w:rFonts w:ascii="Calibri" w:eastAsia="Times New Roman" w:hAnsi="Calibri" w:cs="Arial"/>
                <w:b/>
                <w:bCs/>
                <w:color w:val="000000"/>
                <w:sz w:val="20"/>
                <w:szCs w:val="20"/>
                <w:lang w:val="en-US" w:eastAsia="pt-BR"/>
              </w:rPr>
              <w:t>8</w:t>
            </w:r>
            <w:r w:rsidRPr="005E773D">
              <w:rPr>
                <w:rFonts w:ascii="Calibri" w:eastAsia="Times New Roman" w:hAnsi="Calibri" w:cs="Arial"/>
                <w:b/>
                <w:bCs/>
                <w:color w:val="000000"/>
                <w:sz w:val="20"/>
                <w:szCs w:val="20"/>
                <w:lang w:val="en-US" w:eastAsia="pt-BR"/>
              </w:rPr>
              <w:t>23, ATA 72-50-</w:t>
            </w:r>
            <w:r w:rsidR="005F3025">
              <w:rPr>
                <w:rFonts w:ascii="Calibri" w:eastAsia="Times New Roman" w:hAnsi="Calibri" w:cs="Arial"/>
                <w:b/>
                <w:bCs/>
                <w:color w:val="000000"/>
                <w:sz w:val="20"/>
                <w:szCs w:val="20"/>
                <w:lang w:val="en-US" w:eastAsia="pt-BR"/>
              </w:rPr>
              <w:t>0</w:t>
            </w:r>
            <w:r w:rsidRPr="005E773D">
              <w:rPr>
                <w:rFonts w:ascii="Calibri" w:eastAsia="Times New Roman" w:hAnsi="Calibri" w:cs="Arial"/>
                <w:b/>
                <w:bCs/>
                <w:color w:val="000000"/>
                <w:sz w:val="20"/>
                <w:szCs w:val="20"/>
                <w:lang w:val="en-US" w:eastAsia="pt-BR"/>
              </w:rPr>
              <w:t xml:space="preserve">0, Seção “Subassembly-1”, Parágrafo </w:t>
            </w:r>
            <w:r w:rsidR="005F3025">
              <w:rPr>
                <w:rFonts w:ascii="Calibri" w:eastAsia="Times New Roman" w:hAnsi="Calibri" w:cs="Arial"/>
                <w:b/>
                <w:bCs/>
                <w:color w:val="000000"/>
                <w:sz w:val="20"/>
                <w:szCs w:val="20"/>
                <w:lang w:val="en-US" w:eastAsia="pt-BR"/>
              </w:rPr>
              <w:t>9</w:t>
            </w:r>
            <w:r w:rsidRPr="005E773D">
              <w:rPr>
                <w:rFonts w:ascii="Calibri" w:eastAsia="Times New Roman" w:hAnsi="Calibri" w:cs="Arial"/>
                <w:b/>
                <w:bCs/>
                <w:color w:val="000000"/>
                <w:sz w:val="20"/>
                <w:szCs w:val="20"/>
                <w:lang w:val="en-US" w:eastAsia="pt-BR"/>
              </w:rPr>
              <w:t xml:space="preserve">., Etapa </w:t>
            </w:r>
            <w:r w:rsidR="00CF65C4">
              <w:rPr>
                <w:rFonts w:ascii="Calibri" w:eastAsia="Times New Roman" w:hAnsi="Calibri" w:cs="Arial"/>
                <w:b/>
                <w:bCs/>
                <w:color w:val="000000"/>
                <w:sz w:val="20"/>
                <w:szCs w:val="20"/>
                <w:lang w:val="en-US" w:eastAsia="pt-BR"/>
              </w:rPr>
              <w:t>F</w:t>
            </w:r>
            <w:r w:rsidRPr="005E773D">
              <w:rPr>
                <w:rFonts w:ascii="Calibri" w:eastAsia="Times New Roman" w:hAnsi="Calibri" w:cs="Arial"/>
                <w:b/>
                <w:bCs/>
                <w:color w:val="000000"/>
                <w:sz w:val="20"/>
                <w:szCs w:val="20"/>
                <w:lang w:val="en-US" w:eastAsia="pt-BR"/>
              </w:rPr>
              <w:t>., Figura 51</w:t>
            </w:r>
            <w:r w:rsidR="00CF65C4">
              <w:rPr>
                <w:rFonts w:ascii="Calibri" w:eastAsia="Times New Roman" w:hAnsi="Calibri" w:cs="Arial"/>
                <w:b/>
                <w:bCs/>
                <w:color w:val="000000"/>
                <w:sz w:val="20"/>
                <w:szCs w:val="20"/>
                <w:lang w:val="en-US" w:eastAsia="pt-BR"/>
              </w:rPr>
              <w:t>4</w:t>
            </w:r>
            <w:r w:rsidRPr="005E773D">
              <w:rPr>
                <w:rFonts w:ascii="Calibri" w:eastAsia="Times New Roman" w:hAnsi="Calibri" w:cs="Arial"/>
                <w:b/>
                <w:bCs/>
                <w:color w:val="000000"/>
                <w:sz w:val="20"/>
                <w:szCs w:val="20"/>
                <w:lang w:val="en-US" w:eastAsia="pt-BR"/>
              </w:rPr>
              <w:t xml:space="preserve"> (Balancing of Power Turbine Disk </w:t>
            </w:r>
            <w:r w:rsidRPr="00EB163C">
              <w:rPr>
                <w:rFonts w:ascii="Calibri" w:eastAsia="Times New Roman" w:hAnsi="Calibri" w:cs="Arial"/>
                <w:b/>
                <w:bCs/>
                <w:color w:val="000000"/>
                <w:sz w:val="20"/>
                <w:szCs w:val="20"/>
                <w:lang w:val="en-US" w:eastAsia="pt-BR"/>
              </w:rPr>
              <w:t xml:space="preserve">Assembly) </w:t>
            </w:r>
          </w:p>
          <w:p w14:paraId="585E41E2" w14:textId="3E07304C" w:rsidR="00EB163C" w:rsidRPr="00EB163C" w:rsidRDefault="005E773D"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balancing of the 1st Stage PT Disk and 2nd Stage PT Disk in the Power Turbine Stator in accordance with Overhaul Manual 3034</w:t>
            </w:r>
            <w:r w:rsidR="005F3025">
              <w:rPr>
                <w:rFonts w:ascii="Calibri" w:eastAsia="Times New Roman" w:hAnsi="Calibri" w:cs="Arial"/>
                <w:i/>
                <w:iCs/>
                <w:color w:val="000000"/>
                <w:sz w:val="20"/>
                <w:szCs w:val="20"/>
                <w:lang w:val="en-US" w:eastAsia="pt-BR"/>
              </w:rPr>
              <w:t>8</w:t>
            </w:r>
            <w:r w:rsidR="00EB163C" w:rsidRPr="00EB163C">
              <w:rPr>
                <w:rFonts w:ascii="Calibri" w:eastAsia="Times New Roman" w:hAnsi="Calibri" w:cs="Arial"/>
                <w:i/>
                <w:iCs/>
                <w:color w:val="000000"/>
                <w:sz w:val="20"/>
                <w:szCs w:val="20"/>
                <w:lang w:val="en-US" w:eastAsia="pt-BR"/>
              </w:rPr>
              <w:t>23, ATA 72-50-</w:t>
            </w:r>
            <w:r w:rsidR="005F3025">
              <w:rPr>
                <w:rFonts w:ascii="Calibri" w:eastAsia="Times New Roman" w:hAnsi="Calibri" w:cs="Arial"/>
                <w:i/>
                <w:iCs/>
                <w:color w:val="000000"/>
                <w:sz w:val="20"/>
                <w:szCs w:val="20"/>
                <w:lang w:val="en-US" w:eastAsia="pt-BR"/>
              </w:rPr>
              <w:t>0</w:t>
            </w:r>
            <w:r w:rsidR="00EB163C" w:rsidRPr="00EB163C">
              <w:rPr>
                <w:rFonts w:ascii="Calibri" w:eastAsia="Times New Roman" w:hAnsi="Calibri" w:cs="Arial"/>
                <w:i/>
                <w:iCs/>
                <w:color w:val="000000"/>
                <w:sz w:val="20"/>
                <w:szCs w:val="20"/>
                <w:lang w:val="en-US" w:eastAsia="pt-BR"/>
              </w:rPr>
              <w:t xml:space="preserve">0, Section “Subassembly-1”, Paragraph </w:t>
            </w:r>
            <w:r w:rsidR="005F3025">
              <w:rPr>
                <w:rFonts w:ascii="Calibri" w:eastAsia="Times New Roman" w:hAnsi="Calibri" w:cs="Arial"/>
                <w:i/>
                <w:iCs/>
                <w:color w:val="000000"/>
                <w:sz w:val="20"/>
                <w:szCs w:val="20"/>
                <w:lang w:val="en-US" w:eastAsia="pt-BR"/>
              </w:rPr>
              <w:t>9</w:t>
            </w:r>
            <w:r w:rsidR="00EB163C" w:rsidRPr="00EB163C">
              <w:rPr>
                <w:rFonts w:ascii="Calibri" w:eastAsia="Times New Roman" w:hAnsi="Calibri" w:cs="Arial"/>
                <w:i/>
                <w:iCs/>
                <w:color w:val="000000"/>
                <w:sz w:val="20"/>
                <w:szCs w:val="20"/>
                <w:lang w:val="en-US" w:eastAsia="pt-BR"/>
              </w:rPr>
              <w:t xml:space="preserve">, Step </w:t>
            </w:r>
            <w:r w:rsidR="00CF65C4">
              <w:rPr>
                <w:rFonts w:ascii="Calibri" w:eastAsia="Times New Roman" w:hAnsi="Calibri" w:cs="Arial"/>
                <w:i/>
                <w:iCs/>
                <w:color w:val="000000"/>
                <w:sz w:val="20"/>
                <w:szCs w:val="20"/>
                <w:lang w:val="en-US" w:eastAsia="pt-BR"/>
              </w:rPr>
              <w:t>F</w:t>
            </w:r>
            <w:r w:rsidR="00EB163C" w:rsidRPr="00EB163C">
              <w:rPr>
                <w:rFonts w:ascii="Calibri" w:eastAsia="Times New Roman" w:hAnsi="Calibri" w:cs="Arial"/>
                <w:i/>
                <w:iCs/>
                <w:color w:val="000000"/>
                <w:sz w:val="20"/>
                <w:szCs w:val="20"/>
                <w:lang w:val="en-US" w:eastAsia="pt-BR"/>
              </w:rPr>
              <w:t>, Figure 51</w:t>
            </w:r>
            <w:r w:rsidR="00CF65C4">
              <w:rPr>
                <w:rFonts w:ascii="Calibri" w:eastAsia="Times New Roman" w:hAnsi="Calibri" w:cs="Arial"/>
                <w:i/>
                <w:iCs/>
                <w:color w:val="000000"/>
                <w:sz w:val="20"/>
                <w:szCs w:val="20"/>
                <w:lang w:val="en-US" w:eastAsia="pt-BR"/>
              </w:rPr>
              <w:t>4</w:t>
            </w:r>
            <w:r w:rsidR="00EB163C" w:rsidRPr="00EB163C">
              <w:rPr>
                <w:rFonts w:ascii="Calibri" w:eastAsia="Times New Roman" w:hAnsi="Calibri" w:cs="Arial"/>
                <w:i/>
                <w:iCs/>
                <w:color w:val="000000"/>
                <w:sz w:val="20"/>
                <w:szCs w:val="20"/>
                <w:lang w:val="en-US" w:eastAsia="pt-BR"/>
              </w:rPr>
              <w:t xml:space="preserve"> (Balancing of Power Turbine Disk Assembly).)</w:t>
            </w:r>
          </w:p>
          <w:p w14:paraId="5E5B80CC" w14:textId="33125491" w:rsidR="005E773D" w:rsidRPr="00E344F4" w:rsidRDefault="005E773D" w:rsidP="005E773D">
            <w:pPr>
              <w:jc w:val="both"/>
              <w:rPr>
                <w:rFonts w:ascii="Calibri" w:eastAsia="Times New Roman" w:hAnsi="Calibri" w:cs="Arial"/>
                <w:i/>
                <w:iCs/>
                <w:color w:val="000000"/>
                <w:sz w:val="20"/>
                <w:szCs w:val="20"/>
                <w:lang w:val="en-US" w:eastAsia="pt-BR"/>
              </w:rPr>
            </w:pPr>
          </w:p>
          <w:p w14:paraId="015B9794" w14:textId="13763218"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 xml:space="preserve">(ref. Parágrafo </w:t>
            </w:r>
            <w:r w:rsidR="005F3025">
              <w:rPr>
                <w:rFonts w:ascii="Calibri" w:eastAsia="Times New Roman" w:hAnsi="Calibri" w:cs="Arial"/>
                <w:b/>
                <w:bCs/>
                <w:color w:val="000000"/>
                <w:sz w:val="20"/>
                <w:szCs w:val="20"/>
                <w:lang w:eastAsia="pt-BR"/>
              </w:rPr>
              <w:t>F</w:t>
            </w:r>
            <w:r w:rsidRPr="00FB5D02">
              <w:rPr>
                <w:rFonts w:ascii="Calibri" w:eastAsia="Times New Roman" w:hAnsi="Calibri" w:cs="Arial"/>
                <w:b/>
                <w:bCs/>
                <w:color w:val="000000"/>
                <w:sz w:val="20"/>
                <w:szCs w:val="20"/>
                <w:lang w:eastAsia="pt-BR"/>
              </w:rPr>
              <w:t xml:space="preserve"> (2))</w:t>
            </w:r>
          </w:p>
          <w:p w14:paraId="31D2C47C" w14:textId="33C2D08E"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 xml:space="preserve">(ref. Paragraph </w:t>
            </w:r>
            <w:r w:rsidR="005F3025">
              <w:rPr>
                <w:rFonts w:ascii="Calibri" w:eastAsia="Times New Roman" w:hAnsi="Calibri" w:cs="Arial"/>
                <w:i/>
                <w:iCs/>
                <w:color w:val="000000"/>
                <w:sz w:val="20"/>
                <w:szCs w:val="20"/>
                <w:lang w:eastAsia="pt-BR"/>
              </w:rPr>
              <w:t>F</w:t>
            </w:r>
            <w:r w:rsidRPr="00FB5D02">
              <w:rPr>
                <w:rFonts w:ascii="Calibri" w:eastAsia="Times New Roman" w:hAnsi="Calibri" w:cs="Arial"/>
                <w:i/>
                <w:iCs/>
                <w:color w:val="000000"/>
                <w:sz w:val="20"/>
                <w:szCs w:val="20"/>
                <w:lang w:eastAsia="pt-BR"/>
              </w:rPr>
              <w:t xml:space="preserve"> (2))</w:t>
            </w:r>
          </w:p>
          <w:p w14:paraId="7DC899F8"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13C7AB08"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NCC:_______</w:t>
            </w:r>
          </w:p>
          <w:p w14:paraId="6DF90B6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063647EE"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Medida do Diâmetro A: __________</w:t>
            </w:r>
          </w:p>
          <w:p w14:paraId="6B723838" w14:textId="7777777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(Measured Diameter A:) </w:t>
            </w:r>
          </w:p>
          <w:p w14:paraId="5561FD4C" w14:textId="77777777" w:rsidR="00FB5D02" w:rsidRPr="00FB5D02" w:rsidRDefault="00FB5D02" w:rsidP="005E773D">
            <w:pPr>
              <w:jc w:val="both"/>
              <w:rPr>
                <w:rFonts w:ascii="Calibri" w:eastAsia="Times New Roman" w:hAnsi="Calibri" w:cs="Arial"/>
                <w:i/>
                <w:iCs/>
                <w:color w:val="000000"/>
                <w:sz w:val="20"/>
                <w:szCs w:val="20"/>
                <w:lang w:val="en-US" w:eastAsia="pt-BR"/>
              </w:rPr>
            </w:pPr>
          </w:p>
          <w:p w14:paraId="378DF2A2" w14:textId="52EE3A25" w:rsidR="00FB5D02" w:rsidRPr="00FB5D02" w:rsidRDefault="00FB5D02" w:rsidP="00FB5D02">
            <w:pPr>
              <w:jc w:val="both"/>
              <w:rPr>
                <w:rFonts w:ascii="Calibri" w:eastAsia="Times New Roman" w:hAnsi="Calibri" w:cs="Arial"/>
                <w:b/>
                <w:bCs/>
                <w:i/>
                <w:iCs/>
                <w:color w:val="000000"/>
                <w:sz w:val="20"/>
                <w:szCs w:val="20"/>
                <w:lang w:val="en-US" w:eastAsia="pt-BR"/>
              </w:rPr>
            </w:pPr>
            <w:r w:rsidRPr="00FB5D02">
              <w:rPr>
                <w:rFonts w:ascii="Calibri" w:eastAsia="Times New Roman" w:hAnsi="Calibri" w:cs="Arial"/>
                <w:b/>
                <w:bCs/>
                <w:i/>
                <w:iCs/>
                <w:color w:val="000000"/>
                <w:sz w:val="20"/>
                <w:szCs w:val="20"/>
                <w:lang w:val="en-US" w:eastAsia="pt-BR"/>
              </w:rPr>
              <w:t xml:space="preserve">(ref. Parágrafo </w:t>
            </w:r>
            <w:r w:rsidR="005F3025">
              <w:rPr>
                <w:rFonts w:ascii="Calibri" w:eastAsia="Times New Roman" w:hAnsi="Calibri" w:cs="Arial"/>
                <w:b/>
                <w:bCs/>
                <w:i/>
                <w:iCs/>
                <w:color w:val="000000"/>
                <w:sz w:val="20"/>
                <w:szCs w:val="20"/>
                <w:lang w:val="en-US" w:eastAsia="pt-BR"/>
              </w:rPr>
              <w:t>F</w:t>
            </w:r>
            <w:r w:rsidRPr="00FB5D02">
              <w:rPr>
                <w:rFonts w:ascii="Calibri" w:eastAsia="Times New Roman" w:hAnsi="Calibri" w:cs="Arial"/>
                <w:b/>
                <w:bCs/>
                <w:i/>
                <w:iCs/>
                <w:color w:val="000000"/>
                <w:sz w:val="20"/>
                <w:szCs w:val="20"/>
                <w:lang w:val="en-US" w:eastAsia="pt-BR"/>
              </w:rPr>
              <w:t xml:space="preserve"> (9))</w:t>
            </w:r>
          </w:p>
          <w:p w14:paraId="5BA1F170" w14:textId="7267D6E2"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 xml:space="preserve">(ref. Paragraph </w:t>
            </w:r>
            <w:r w:rsidR="005F3025">
              <w:rPr>
                <w:rFonts w:ascii="Calibri" w:eastAsia="Times New Roman" w:hAnsi="Calibri" w:cs="Arial"/>
                <w:i/>
                <w:iCs/>
                <w:color w:val="000000"/>
                <w:sz w:val="20"/>
                <w:szCs w:val="20"/>
                <w:lang w:eastAsia="pt-BR"/>
              </w:rPr>
              <w:t>F</w:t>
            </w:r>
            <w:r w:rsidRPr="00FB5D02">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w:t>
            </w:r>
            <w:r w:rsidRPr="00FB5D02">
              <w:rPr>
                <w:rFonts w:ascii="Calibri" w:eastAsia="Times New Roman" w:hAnsi="Calibri" w:cs="Arial"/>
                <w:i/>
                <w:iCs/>
                <w:color w:val="000000"/>
                <w:sz w:val="20"/>
                <w:szCs w:val="20"/>
                <w:lang w:eastAsia="pt-BR"/>
              </w:rPr>
              <w:t>))</w:t>
            </w:r>
          </w:p>
          <w:p w14:paraId="6EB8458E" w14:textId="77777777" w:rsidR="00FB5D02" w:rsidRPr="00FB5D02" w:rsidRDefault="00FB5D02" w:rsidP="00FB5D02">
            <w:pPr>
              <w:jc w:val="both"/>
              <w:rPr>
                <w:rFonts w:ascii="Calibri" w:eastAsia="Times New Roman" w:hAnsi="Calibri" w:cs="Arial"/>
                <w:i/>
                <w:iCs/>
                <w:color w:val="000000"/>
                <w:sz w:val="20"/>
                <w:szCs w:val="20"/>
                <w:lang w:eastAsia="pt-BR"/>
              </w:rPr>
            </w:pPr>
          </w:p>
          <w:p w14:paraId="2E5139B2"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7D1F24B9"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2ED0BCDA" w14:textId="54AC622D"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18E9C38D" w14:textId="26A0672B"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AFFAF38"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DF1DDA0" w14:textId="3860E28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62CFF447" w14:textId="621FD983"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EDB27A0"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88C0B2E" w14:textId="3D3FDF2F"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4F95A652" w14:textId="06A8BB10"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3B1A83FC"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03463F7B" w14:textId="7C10B05E"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8FDF87F" w14:textId="00E1233E"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32FD6E"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9310E8B" w14:textId="29A90D2C"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(ref. Parágrafo G (</w:t>
            </w:r>
            <w:r w:rsidR="005F3025">
              <w:rPr>
                <w:rFonts w:ascii="Calibri" w:eastAsia="Times New Roman" w:hAnsi="Calibri" w:cs="Arial"/>
                <w:b/>
                <w:bCs/>
                <w:i/>
                <w:iCs/>
                <w:color w:val="000000"/>
                <w:sz w:val="20"/>
                <w:szCs w:val="20"/>
                <w:lang w:eastAsia="pt-BR"/>
              </w:rPr>
              <w:t>23</w:t>
            </w:r>
            <w:r w:rsidRPr="00FB5D02">
              <w:rPr>
                <w:rFonts w:ascii="Calibri" w:eastAsia="Times New Roman" w:hAnsi="Calibri" w:cs="Arial"/>
                <w:b/>
                <w:bCs/>
                <w:i/>
                <w:iCs/>
                <w:color w:val="000000"/>
                <w:sz w:val="20"/>
                <w:szCs w:val="20"/>
                <w:lang w:eastAsia="pt-BR"/>
              </w:rPr>
              <w:t>))</w:t>
            </w:r>
          </w:p>
          <w:p w14:paraId="6A07E36E" w14:textId="70F1C38B"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(ref. Paragraph G (</w:t>
            </w:r>
            <w:r w:rsidR="005F3025">
              <w:rPr>
                <w:rFonts w:ascii="Calibri" w:eastAsia="Times New Roman" w:hAnsi="Calibri" w:cs="Arial"/>
                <w:i/>
                <w:iCs/>
                <w:color w:val="000000"/>
                <w:sz w:val="20"/>
                <w:szCs w:val="20"/>
                <w:lang w:eastAsia="pt-BR"/>
              </w:rPr>
              <w:t>23</w:t>
            </w:r>
            <w:r w:rsidRPr="00FB5D02">
              <w:rPr>
                <w:rFonts w:ascii="Calibri" w:eastAsia="Times New Roman" w:hAnsi="Calibri" w:cs="Arial"/>
                <w:i/>
                <w:iCs/>
                <w:color w:val="000000"/>
                <w:sz w:val="20"/>
                <w:szCs w:val="20"/>
                <w:lang w:eastAsia="pt-BR"/>
              </w:rPr>
              <w:t>))</w:t>
            </w:r>
          </w:p>
          <w:p w14:paraId="4BACEA52" w14:textId="77777777" w:rsidR="00FB5D02" w:rsidRPr="00FB5D02" w:rsidRDefault="00FB5D02" w:rsidP="00FB5D02">
            <w:pPr>
              <w:jc w:val="both"/>
              <w:rPr>
                <w:rFonts w:ascii="Calibri" w:eastAsia="Times New Roman" w:hAnsi="Calibri" w:cs="Arial"/>
                <w:i/>
                <w:iCs/>
                <w:color w:val="000000"/>
                <w:sz w:val="20"/>
                <w:szCs w:val="20"/>
                <w:lang w:eastAsia="pt-BR"/>
              </w:rPr>
            </w:pPr>
          </w:p>
          <w:p w14:paraId="43A63331"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5A06ABC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4CF7D37E" w14:textId="7D728246"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5A797472" w14:textId="77E97EE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 xml:space="preserve">:) </w:t>
            </w:r>
          </w:p>
          <w:p w14:paraId="007513EF"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268A5520" w14:textId="1711EC40"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23F060EE" w14:textId="2F606A2A"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7C34132"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78A8FC3B" w14:textId="3C78BE49"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05E15C86" w14:textId="13371B01"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 xml:space="preserve">:) </w:t>
            </w:r>
          </w:p>
          <w:p w14:paraId="31A7222D"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3D6D33D" w14:textId="417A8F3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1FA8CB5" w14:textId="05A2C3DC"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62CD76" w14:textId="2088A7A8" w:rsidR="00EB163C" w:rsidRPr="00FB5D02" w:rsidRDefault="00EB163C" w:rsidP="005E773D">
            <w:pPr>
              <w:jc w:val="both"/>
              <w:rPr>
                <w:rFonts w:ascii="Calibri" w:eastAsia="Times New Roman" w:hAnsi="Calibri" w:cs="Arial"/>
                <w:i/>
                <w:iCs/>
                <w:color w:val="000000"/>
                <w:sz w:val="20"/>
                <w:szCs w:val="20"/>
                <w:lang w:val="en-US" w:eastAsia="pt-BR"/>
              </w:rPr>
            </w:pPr>
          </w:p>
        </w:tc>
      </w:tr>
      <w:tr w:rsidR="00971116" w:rsidRPr="00825856" w14:paraId="4CC98F67" w14:textId="77777777" w:rsidTr="009B3906">
        <w:trPr>
          <w:trHeight w:val="1134"/>
          <w:jc w:val="center"/>
        </w:trPr>
        <w:tc>
          <w:tcPr>
            <w:tcW w:w="704" w:type="dxa"/>
            <w:vAlign w:val="center"/>
          </w:tcPr>
          <w:p w14:paraId="6A1EA610" w14:textId="61F88D2D" w:rsidR="00971116" w:rsidRDefault="00EB163C"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F302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A51CB68C84C433C81E29EC6972BD6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17CB9EC90ED43D2AE2B9E84D17BF7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71116" w:rsidRDefault="00971116" w:rsidP="0097111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71116" w:rsidRDefault="00971116" w:rsidP="00971116">
            <w:pPr>
              <w:jc w:val="both"/>
              <w:rPr>
                <w:rFonts w:ascii="Calibri" w:eastAsia="Times New Roman" w:hAnsi="Calibri" w:cs="Arial"/>
                <w:b/>
                <w:bCs/>
                <w:color w:val="000000"/>
                <w:sz w:val="20"/>
                <w:szCs w:val="20"/>
                <w:lang w:eastAsia="pt-BR"/>
              </w:rPr>
            </w:pPr>
          </w:p>
          <w:p w14:paraId="6D50B8AC" w14:textId="0675510C" w:rsidR="00971116" w:rsidRPr="00C40680" w:rsidRDefault="00971116" w:rsidP="0097111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71116" w14:paraId="51DEDFC2" w14:textId="77777777" w:rsidTr="0027369C">
        <w:tblPrEx>
          <w:jc w:val="left"/>
        </w:tblPrEx>
        <w:trPr>
          <w:trHeight w:val="454"/>
        </w:trPr>
        <w:tc>
          <w:tcPr>
            <w:tcW w:w="4957" w:type="dxa"/>
            <w:gridSpan w:val="4"/>
            <w:vAlign w:val="center"/>
          </w:tcPr>
          <w:p w14:paraId="779F0FC7" w14:textId="3B04741A" w:rsidR="00971116" w:rsidRDefault="00971116" w:rsidP="0097111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71116" w:rsidRDefault="00971116" w:rsidP="0097111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71116" w:rsidRDefault="00971116" w:rsidP="0097111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71116" w14:paraId="5F5260C2" w14:textId="77777777" w:rsidTr="00A673C0">
        <w:tblPrEx>
          <w:jc w:val="left"/>
        </w:tblPrEx>
        <w:trPr>
          <w:trHeight w:val="1134"/>
        </w:trPr>
        <w:tc>
          <w:tcPr>
            <w:tcW w:w="4957" w:type="dxa"/>
            <w:gridSpan w:val="4"/>
            <w:vAlign w:val="center"/>
          </w:tcPr>
          <w:p w14:paraId="02F47F55" w14:textId="2CAE1406" w:rsidR="00971116" w:rsidRPr="005068AF" w:rsidRDefault="00971116" w:rsidP="00971116">
            <w:pPr>
              <w:jc w:val="left"/>
              <w:rPr>
                <w:b/>
                <w:bCs/>
                <w:sz w:val="20"/>
                <w:szCs w:val="20"/>
              </w:rPr>
            </w:pPr>
          </w:p>
        </w:tc>
        <w:tc>
          <w:tcPr>
            <w:tcW w:w="3827" w:type="dxa"/>
            <w:gridSpan w:val="4"/>
            <w:vAlign w:val="center"/>
          </w:tcPr>
          <w:p w14:paraId="78C59886" w14:textId="5B68BB67" w:rsidR="00971116" w:rsidRPr="005068AF" w:rsidRDefault="00971116" w:rsidP="00971116">
            <w:pPr>
              <w:jc w:val="left"/>
              <w:rPr>
                <w:b/>
                <w:bCs/>
                <w:sz w:val="20"/>
                <w:szCs w:val="20"/>
              </w:rPr>
            </w:pPr>
            <w:r>
              <w:rPr>
                <w:b/>
                <w:bCs/>
                <w:sz w:val="20"/>
                <w:szCs w:val="20"/>
              </w:rPr>
              <w:t>GUILHERME BRAGA</w:t>
            </w:r>
          </w:p>
        </w:tc>
        <w:tc>
          <w:tcPr>
            <w:tcW w:w="1978" w:type="dxa"/>
            <w:vAlign w:val="center"/>
          </w:tcPr>
          <w:p w14:paraId="1B672710" w14:textId="663C45DC" w:rsidR="00971116" w:rsidRPr="005068AF" w:rsidRDefault="008E7869" w:rsidP="00971116">
            <w:pPr>
              <w:jc w:val="left"/>
              <w:rPr>
                <w:sz w:val="20"/>
                <w:szCs w:val="20"/>
              </w:rPr>
            </w:pPr>
            <w:r>
              <w:rPr>
                <w:rFonts w:ascii="Calibri" w:eastAsia="Times New Roman" w:hAnsi="Calibri" w:cs="Arial"/>
                <w:b/>
                <w:bCs/>
                <w:color w:val="000000"/>
                <w:sz w:val="20"/>
                <w:szCs w:val="20"/>
                <w:lang w:eastAsia="pt-BR"/>
              </w:rPr>
              <w:t>02</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DAFDF" w14:textId="77777777" w:rsidR="002D7497" w:rsidRDefault="002D7497" w:rsidP="00381EB6">
      <w:r>
        <w:separator/>
      </w:r>
    </w:p>
  </w:endnote>
  <w:endnote w:type="continuationSeparator" w:id="0">
    <w:p w14:paraId="7CAD3891" w14:textId="77777777" w:rsidR="002D7497" w:rsidRDefault="002D749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C9A3" w14:textId="77777777" w:rsidR="002D7497" w:rsidRDefault="002D7497" w:rsidP="00381EB6">
      <w:r>
        <w:separator/>
      </w:r>
    </w:p>
  </w:footnote>
  <w:footnote w:type="continuationSeparator" w:id="0">
    <w:p w14:paraId="227CFEE3" w14:textId="77777777" w:rsidR="002D7497" w:rsidRDefault="002D749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143B6"/>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D7497"/>
    <w:rsid w:val="002E3F03"/>
    <w:rsid w:val="00300FA2"/>
    <w:rsid w:val="0030244E"/>
    <w:rsid w:val="0030322E"/>
    <w:rsid w:val="003052AD"/>
    <w:rsid w:val="00306A2E"/>
    <w:rsid w:val="00310C57"/>
    <w:rsid w:val="00310E5E"/>
    <w:rsid w:val="003167C6"/>
    <w:rsid w:val="00317BD4"/>
    <w:rsid w:val="00320DFC"/>
    <w:rsid w:val="00325F15"/>
    <w:rsid w:val="003302B8"/>
    <w:rsid w:val="003329C3"/>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3340"/>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348F"/>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3A81"/>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25DE"/>
    <w:rsid w:val="00534ED0"/>
    <w:rsid w:val="00536DDB"/>
    <w:rsid w:val="00543959"/>
    <w:rsid w:val="00547817"/>
    <w:rsid w:val="00551730"/>
    <w:rsid w:val="00564AC8"/>
    <w:rsid w:val="0056781A"/>
    <w:rsid w:val="00573A37"/>
    <w:rsid w:val="00576E20"/>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E773D"/>
    <w:rsid w:val="005F18EF"/>
    <w:rsid w:val="005F1E8B"/>
    <w:rsid w:val="005F3025"/>
    <w:rsid w:val="005F4EC7"/>
    <w:rsid w:val="005F5296"/>
    <w:rsid w:val="0060045C"/>
    <w:rsid w:val="0060500E"/>
    <w:rsid w:val="00606756"/>
    <w:rsid w:val="00611F23"/>
    <w:rsid w:val="00612C6E"/>
    <w:rsid w:val="00612E5A"/>
    <w:rsid w:val="00614034"/>
    <w:rsid w:val="006140F5"/>
    <w:rsid w:val="0062356C"/>
    <w:rsid w:val="00635767"/>
    <w:rsid w:val="00640183"/>
    <w:rsid w:val="00641753"/>
    <w:rsid w:val="00646398"/>
    <w:rsid w:val="00652383"/>
    <w:rsid w:val="0065428C"/>
    <w:rsid w:val="006552E9"/>
    <w:rsid w:val="00665FCB"/>
    <w:rsid w:val="00675C79"/>
    <w:rsid w:val="006760E3"/>
    <w:rsid w:val="0067773B"/>
    <w:rsid w:val="006873C2"/>
    <w:rsid w:val="006878BA"/>
    <w:rsid w:val="00691E19"/>
    <w:rsid w:val="0069445A"/>
    <w:rsid w:val="006A0EA4"/>
    <w:rsid w:val="006A2A4D"/>
    <w:rsid w:val="006A3DB8"/>
    <w:rsid w:val="006B0147"/>
    <w:rsid w:val="006B0ACC"/>
    <w:rsid w:val="006B195C"/>
    <w:rsid w:val="006B4C17"/>
    <w:rsid w:val="006B7506"/>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07F6"/>
    <w:rsid w:val="00754B49"/>
    <w:rsid w:val="00755C87"/>
    <w:rsid w:val="00756FB2"/>
    <w:rsid w:val="0076250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11D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8E7869"/>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100D"/>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CB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CF65C4"/>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63F51"/>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1B2D"/>
    <w:rsid w:val="00DF2D55"/>
    <w:rsid w:val="00DF49D7"/>
    <w:rsid w:val="00E0219B"/>
    <w:rsid w:val="00E04405"/>
    <w:rsid w:val="00E04AD7"/>
    <w:rsid w:val="00E04E56"/>
    <w:rsid w:val="00E05113"/>
    <w:rsid w:val="00E14A84"/>
    <w:rsid w:val="00E17007"/>
    <w:rsid w:val="00E249BC"/>
    <w:rsid w:val="00E30164"/>
    <w:rsid w:val="00E32B5C"/>
    <w:rsid w:val="00E32FF3"/>
    <w:rsid w:val="00E344F4"/>
    <w:rsid w:val="00E409C6"/>
    <w:rsid w:val="00E40F55"/>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163C"/>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B0781"/>
    <w:rsid w:val="00FB5D02"/>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3C"/>
  </w:style>
  <w:style w:type="paragraph" w:styleId="Ttulo6">
    <w:name w:val="heading 6"/>
    <w:basedOn w:val="Normal"/>
    <w:next w:val="Normal"/>
    <w:link w:val="Ttulo6Char"/>
    <w:uiPriority w:val="9"/>
    <w:semiHidden/>
    <w:unhideWhenUsed/>
    <w:qFormat/>
    <w:rsid w:val="00EB163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EB163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7A51CB68C84C433C81E29EC6972BD68D"/>
        <w:category>
          <w:name w:val="Geral"/>
          <w:gallery w:val="placeholder"/>
        </w:category>
        <w:types>
          <w:type w:val="bbPlcHdr"/>
        </w:types>
        <w:behaviors>
          <w:behavior w:val="content"/>
        </w:behaviors>
        <w:guid w:val="{317B3CA4-B20C-4F0D-9A87-682475223263}"/>
      </w:docPartPr>
      <w:docPartBody>
        <w:p w:rsidR="0029341B" w:rsidRDefault="0029341B">
          <w:pPr>
            <w:pStyle w:val="7A51CB68C84C433C81E29EC6972BD68D"/>
          </w:pPr>
          <w:r w:rsidRPr="006F02ED">
            <w:rPr>
              <w:rStyle w:val="TextodoEspaoReservado"/>
            </w:rPr>
            <w:t>Escolher um item.</w:t>
          </w:r>
        </w:p>
      </w:docPartBody>
    </w:docPart>
    <w:docPart>
      <w:docPartPr>
        <w:name w:val="917CB9EC90ED43D2AE2B9E84D17BF7DE"/>
        <w:category>
          <w:name w:val="Geral"/>
          <w:gallery w:val="placeholder"/>
        </w:category>
        <w:types>
          <w:type w:val="bbPlcHdr"/>
        </w:types>
        <w:behaviors>
          <w:behavior w:val="content"/>
        </w:behaviors>
        <w:guid w:val="{85721466-EF21-42F5-B43F-298A8677EDA0}"/>
      </w:docPartPr>
      <w:docPartBody>
        <w:p w:rsidR="0029341B" w:rsidRDefault="0029341B">
          <w:pPr>
            <w:pStyle w:val="917CB9EC90ED43D2AE2B9E84D17BF7D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F1861"/>
    <w:rsid w:val="003F3340"/>
    <w:rsid w:val="00403DF3"/>
    <w:rsid w:val="00412012"/>
    <w:rsid w:val="00442780"/>
    <w:rsid w:val="004738DA"/>
    <w:rsid w:val="004B2B9F"/>
    <w:rsid w:val="004B40EB"/>
    <w:rsid w:val="004E3223"/>
    <w:rsid w:val="004E6B2C"/>
    <w:rsid w:val="005078C6"/>
    <w:rsid w:val="00517E7B"/>
    <w:rsid w:val="00523058"/>
    <w:rsid w:val="00527ADB"/>
    <w:rsid w:val="00535D16"/>
    <w:rsid w:val="00543FC4"/>
    <w:rsid w:val="00576870"/>
    <w:rsid w:val="005A0066"/>
    <w:rsid w:val="005A0B32"/>
    <w:rsid w:val="005C0485"/>
    <w:rsid w:val="00665FCB"/>
    <w:rsid w:val="006A3DB8"/>
    <w:rsid w:val="006A47AE"/>
    <w:rsid w:val="006B7506"/>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911DD"/>
    <w:rsid w:val="008A57A8"/>
    <w:rsid w:val="008A6B73"/>
    <w:rsid w:val="008C354C"/>
    <w:rsid w:val="008F0573"/>
    <w:rsid w:val="0098544F"/>
    <w:rsid w:val="009B608C"/>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9500C"/>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7A51CB68C84C433C81E29EC6972BD68D">
    <w:name w:val="7A51CB68C84C433C81E29EC6972BD68D"/>
  </w:style>
  <w:style w:type="paragraph" w:customStyle="1" w:styleId="917CB9EC90ED43D2AE2B9E84D17BF7DE">
    <w:name w:val="917CB9EC90ED43D2AE2B9E84D17BF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4767</TotalTime>
  <Pages>2</Pages>
  <Words>508</Words>
  <Characters>2747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11</cp:revision>
  <cp:lastPrinted>2017-04-19T12:03:00Z</cp:lastPrinted>
  <dcterms:created xsi:type="dcterms:W3CDTF">2024-12-09T18:37:00Z</dcterms:created>
  <dcterms:modified xsi:type="dcterms:W3CDTF">2026-03-02T13:51:00Z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