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D9622C5" w:rsidR="00C9039F" w:rsidRPr="00381EB6" w:rsidRDefault="00E87AAB"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02248</w:t>
            </w:r>
            <w:r w:rsidR="00F212BA">
              <w:rPr>
                <w:rFonts w:ascii="Calibri" w:eastAsia="Times New Roman" w:hAnsi="Calibri" w:cs="Arial"/>
                <w:b/>
                <w:bCs/>
                <w:color w:val="000000"/>
                <w:sz w:val="20"/>
                <w:szCs w:val="20"/>
                <w:lang w:eastAsia="pt-BR"/>
              </w:rPr>
              <w:t>9</w:t>
            </w:r>
            <w:r>
              <w:rPr>
                <w:rFonts w:ascii="Calibri" w:eastAsia="Times New Roman" w:hAnsi="Calibri" w:cs="Arial"/>
                <w:b/>
                <w:bCs/>
                <w:color w:val="000000"/>
                <w:sz w:val="20"/>
                <w:szCs w:val="20"/>
                <w:lang w:eastAsia="pt-BR"/>
              </w:rPr>
              <w:t>-054-03</w:t>
            </w:r>
          </w:p>
        </w:tc>
        <w:tc>
          <w:tcPr>
            <w:tcW w:w="3061" w:type="dxa"/>
            <w:gridSpan w:val="5"/>
            <w:tcBorders>
              <w:left w:val="nil"/>
              <w:bottom w:val="single" w:sz="4" w:space="0" w:color="auto"/>
              <w:right w:val="single" w:sz="8" w:space="0" w:color="000000"/>
            </w:tcBorders>
            <w:noWrap/>
            <w:vAlign w:val="center"/>
          </w:tcPr>
          <w:p w14:paraId="57B36D8D" w14:textId="3BC92BC6" w:rsidR="00C9039F" w:rsidRPr="00381EB6" w:rsidRDefault="002F713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PE 8618</w:t>
            </w:r>
          </w:p>
        </w:tc>
        <w:tc>
          <w:tcPr>
            <w:tcW w:w="2623" w:type="dxa"/>
            <w:gridSpan w:val="3"/>
            <w:tcBorders>
              <w:left w:val="nil"/>
              <w:bottom w:val="single" w:sz="4" w:space="0" w:color="auto"/>
              <w:right w:val="single" w:sz="8" w:space="0" w:color="000000"/>
            </w:tcBorders>
            <w:vAlign w:val="center"/>
          </w:tcPr>
          <w:p w14:paraId="197EA406" w14:textId="02895213" w:rsidR="00C9039F" w:rsidRPr="00381EB6" w:rsidRDefault="00F212B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052062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D0887E3" w:rsidR="00397C07" w:rsidRPr="00381EB6" w:rsidRDefault="00E87AAB"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02361</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5704471F" w:rsidR="003E5BD2" w:rsidRPr="00F12340" w:rsidRDefault="00F212BA"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CAE-550367</w:t>
            </w:r>
          </w:p>
        </w:tc>
        <w:tc>
          <w:tcPr>
            <w:tcW w:w="2197" w:type="dxa"/>
            <w:gridSpan w:val="3"/>
            <w:tcBorders>
              <w:left w:val="single" w:sz="4" w:space="0" w:color="auto"/>
              <w:bottom w:val="single" w:sz="4" w:space="0" w:color="auto"/>
              <w:right w:val="single" w:sz="4" w:space="0" w:color="auto"/>
            </w:tcBorders>
            <w:noWrap/>
            <w:vAlign w:val="center"/>
          </w:tcPr>
          <w:p w14:paraId="51EE9698" w14:textId="08FEABC4" w:rsidR="003E5BD2" w:rsidRPr="00381EB6" w:rsidRDefault="00E87AAB" w:rsidP="0065428C">
            <w:pPr>
              <w:rPr>
                <w:rFonts w:ascii="Calibri" w:eastAsia="Times New Roman" w:hAnsi="Calibri" w:cs="Arial"/>
                <w:b/>
                <w:bCs/>
                <w:color w:val="000000"/>
                <w:sz w:val="20"/>
                <w:szCs w:val="20"/>
                <w:lang w:eastAsia="pt-BR"/>
              </w:rPr>
            </w:pPr>
            <w:proofErr w:type="spellStart"/>
            <w:r>
              <w:rPr>
                <w:rFonts w:ascii="Calibri" w:eastAsia="Times New Roman" w:hAnsi="Calibri" w:cs="Arial"/>
                <w:b/>
                <w:bCs/>
                <w:color w:val="000000"/>
                <w:sz w:val="20"/>
                <w:szCs w:val="20"/>
                <w:lang w:eastAsia="pt-BR"/>
              </w:rPr>
              <w:t>Fuel</w:t>
            </w:r>
            <w:proofErr w:type="spellEnd"/>
            <w:r>
              <w:rPr>
                <w:rFonts w:ascii="Calibri" w:eastAsia="Times New Roman" w:hAnsi="Calibri" w:cs="Arial"/>
                <w:b/>
                <w:bCs/>
                <w:color w:val="000000"/>
                <w:sz w:val="20"/>
                <w:szCs w:val="20"/>
                <w:lang w:eastAsia="pt-BR"/>
              </w:rPr>
              <w:t xml:space="preserve"> Pump</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B11ABF"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7D9E0CDC" w14:textId="77777777" w:rsidR="00533905" w:rsidRDefault="00533905" w:rsidP="00654A31">
            <w:pPr>
              <w:jc w:val="both"/>
              <w:rPr>
                <w:rFonts w:ascii="Calibri" w:eastAsia="Times New Roman" w:hAnsi="Calibri" w:cs="Arial"/>
                <w:bCs/>
                <w:i/>
                <w:i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p w14:paraId="11F83C68" w14:textId="77777777" w:rsidR="00B8365D" w:rsidRDefault="00B8365D" w:rsidP="00654A31">
            <w:pPr>
              <w:jc w:val="both"/>
              <w:rPr>
                <w:rFonts w:ascii="Calibri" w:eastAsia="Times New Roman" w:hAnsi="Calibri" w:cs="Arial"/>
                <w:bCs/>
                <w:i/>
                <w:iCs/>
                <w:color w:val="000000"/>
                <w:sz w:val="20"/>
                <w:szCs w:val="20"/>
                <w:lang w:val="en-US" w:eastAsia="pt-BR"/>
              </w:rPr>
            </w:pPr>
          </w:p>
          <w:p w14:paraId="6E04D781" w14:textId="77777777" w:rsidR="00B8365D" w:rsidRPr="00B8365D" w:rsidRDefault="00B8365D" w:rsidP="00654A31">
            <w:pPr>
              <w:jc w:val="both"/>
              <w:rPr>
                <w:rFonts w:ascii="Calibri" w:eastAsia="Times New Roman" w:hAnsi="Calibri" w:cs="Arial"/>
                <w:b/>
                <w:bCs/>
                <w:color w:val="000000"/>
                <w:sz w:val="20"/>
                <w:szCs w:val="20"/>
                <w:lang w:eastAsia="pt-BR"/>
              </w:rPr>
            </w:pPr>
            <w:r w:rsidRPr="00B8365D">
              <w:rPr>
                <w:rFonts w:ascii="Calibri" w:eastAsia="Times New Roman" w:hAnsi="Calibri" w:cs="Arial"/>
                <w:b/>
                <w:bCs/>
                <w:color w:val="000000"/>
                <w:sz w:val="20"/>
                <w:szCs w:val="20"/>
                <w:lang w:eastAsia="pt-BR"/>
              </w:rPr>
              <w:t xml:space="preserve">OBS: Atentar-se a agregação excessiva de sujeira no componente e realizar as etapas que considerar aplicáveis </w:t>
            </w:r>
          </w:p>
          <w:p w14:paraId="1A6FA58A" w14:textId="2536EE6C" w:rsidR="00B8365D" w:rsidRPr="00B8365D" w:rsidRDefault="00B8365D" w:rsidP="00654A31">
            <w:pPr>
              <w:jc w:val="both"/>
              <w:rPr>
                <w:rFonts w:ascii="Calibri" w:eastAsia="Times New Roman" w:hAnsi="Calibri" w:cs="Arial"/>
                <w:b/>
                <w:bCs/>
                <w:color w:val="000000"/>
                <w:sz w:val="20"/>
                <w:szCs w:val="20"/>
                <w:lang w:val="en-US" w:eastAsia="pt-BR"/>
              </w:rPr>
            </w:pPr>
            <w:r w:rsidRPr="00B8365D">
              <w:rPr>
                <w:rFonts w:ascii="Calibri" w:eastAsia="Times New Roman" w:hAnsi="Calibri" w:cs="Arial"/>
                <w:bCs/>
                <w:i/>
                <w:iCs/>
                <w:color w:val="000000"/>
                <w:sz w:val="20"/>
                <w:szCs w:val="20"/>
                <w:lang w:val="en-US" w:eastAsia="pt-BR"/>
              </w:rPr>
              <w:t>NOTE: Pay attention to excessive dirt accumulation on the component and perform the steps you deem applicable.</w:t>
            </w:r>
          </w:p>
        </w:tc>
      </w:tr>
      <w:tr w:rsidR="00533905" w:rsidRPr="00B11ABF"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B11ABF"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333EFFF0" w14:textId="5BCF5FC0" w:rsidR="00AC0CE8" w:rsidRPr="00AC0CE8" w:rsidRDefault="00AC0CE8" w:rsidP="00AC0CE8">
            <w:pPr>
              <w:jc w:val="both"/>
              <w:rPr>
                <w:rFonts w:ascii="Calibri" w:eastAsia="Times New Roman" w:hAnsi="Calibri" w:cs="Arial"/>
                <w:b/>
                <w:bCs/>
                <w:color w:val="000000"/>
                <w:sz w:val="20"/>
                <w:szCs w:val="20"/>
                <w:lang w:eastAsia="pt-BR"/>
              </w:rPr>
            </w:pPr>
            <w:r w:rsidRPr="00AC0CE8">
              <w:rPr>
                <w:rFonts w:ascii="Calibri" w:eastAsia="Times New Roman" w:hAnsi="Calibri" w:cs="Arial"/>
                <w:b/>
                <w:bCs/>
                <w:color w:val="000000"/>
                <w:sz w:val="20"/>
                <w:szCs w:val="20"/>
                <w:lang w:eastAsia="pt-BR"/>
              </w:rPr>
              <w:t xml:space="preserve">Para a execução do teste do componente, deverão ser seguidos os procedimentos descritos na seção </w:t>
            </w:r>
            <w:r w:rsidRPr="00AC0CE8">
              <w:rPr>
                <w:rFonts w:ascii="Calibri" w:eastAsia="Times New Roman" w:hAnsi="Calibri" w:cs="Arial"/>
                <w:b/>
                <w:bCs/>
                <w:i/>
                <w:iCs/>
                <w:color w:val="000000"/>
                <w:sz w:val="20"/>
                <w:szCs w:val="20"/>
                <w:lang w:eastAsia="pt-BR"/>
              </w:rPr>
              <w:t>‘</w:t>
            </w:r>
            <w:proofErr w:type="spellStart"/>
            <w:r w:rsidRPr="00AC0CE8">
              <w:rPr>
                <w:rFonts w:ascii="Calibri" w:eastAsia="Times New Roman" w:hAnsi="Calibri" w:cs="Arial"/>
                <w:b/>
                <w:bCs/>
                <w:i/>
                <w:iCs/>
                <w:color w:val="000000"/>
                <w:sz w:val="20"/>
                <w:szCs w:val="20"/>
                <w:lang w:eastAsia="pt-BR"/>
              </w:rPr>
              <w:t>Testing</w:t>
            </w:r>
            <w:proofErr w:type="spellEnd"/>
            <w:r w:rsidRPr="00AC0CE8">
              <w:rPr>
                <w:rFonts w:ascii="Calibri" w:eastAsia="Times New Roman" w:hAnsi="Calibri" w:cs="Arial"/>
                <w:b/>
                <w:bCs/>
                <w:i/>
                <w:iCs/>
                <w:color w:val="000000"/>
                <w:sz w:val="20"/>
                <w:szCs w:val="20"/>
                <w:lang w:eastAsia="pt-BR"/>
              </w:rPr>
              <w:t>’</w:t>
            </w:r>
            <w:r w:rsidRPr="00AC0CE8">
              <w:rPr>
                <w:rFonts w:ascii="Calibri" w:eastAsia="Times New Roman" w:hAnsi="Calibri" w:cs="Arial"/>
                <w:b/>
                <w:bCs/>
                <w:color w:val="000000"/>
                <w:sz w:val="20"/>
                <w:szCs w:val="20"/>
                <w:lang w:eastAsia="pt-BR"/>
              </w:rPr>
              <w:t>, Item 4, subitens 1 a 4. Os testes aplicáveis deverão ser realizados utilizando a Figura 702 como referência para a compreensão</w:t>
            </w:r>
            <w:r>
              <w:rPr>
                <w:rFonts w:ascii="Calibri" w:eastAsia="Times New Roman" w:hAnsi="Calibri" w:cs="Arial"/>
                <w:b/>
                <w:bCs/>
                <w:color w:val="000000"/>
                <w:sz w:val="20"/>
                <w:szCs w:val="20"/>
                <w:lang w:eastAsia="pt-BR"/>
              </w:rPr>
              <w:t xml:space="preserve"> </w:t>
            </w:r>
            <w:r w:rsidRPr="00AC0CE8">
              <w:rPr>
                <w:rFonts w:ascii="Calibri" w:eastAsia="Times New Roman" w:hAnsi="Calibri" w:cs="Arial"/>
                <w:b/>
                <w:bCs/>
                <w:color w:val="000000"/>
                <w:sz w:val="20"/>
                <w:szCs w:val="20"/>
                <w:lang w:eastAsia="pt-BR"/>
              </w:rPr>
              <w:t>das condições de teste da bomba.</w:t>
            </w:r>
          </w:p>
          <w:p w14:paraId="12ED615F" w14:textId="7A071D3E" w:rsidR="00AC0CE8" w:rsidRPr="00AC0CE8" w:rsidRDefault="00AC0CE8" w:rsidP="00AC0CE8">
            <w:pPr>
              <w:jc w:val="both"/>
              <w:rPr>
                <w:rFonts w:ascii="Calibri" w:eastAsia="Times New Roman" w:hAnsi="Calibri" w:cs="Arial"/>
                <w:b/>
                <w:bCs/>
                <w:color w:val="000000"/>
                <w:sz w:val="20"/>
                <w:szCs w:val="20"/>
                <w:lang w:eastAsia="pt-BR"/>
              </w:rPr>
            </w:pPr>
            <w:r w:rsidRPr="00AC0CE8">
              <w:rPr>
                <w:rFonts w:ascii="Calibri" w:eastAsia="Times New Roman" w:hAnsi="Calibri" w:cs="Arial"/>
                <w:b/>
                <w:bCs/>
                <w:color w:val="000000"/>
                <w:sz w:val="20"/>
                <w:szCs w:val="20"/>
                <w:lang w:eastAsia="pt-BR"/>
              </w:rPr>
              <w:t xml:space="preserve">Dessa forma, deverá ser executado o teste de </w:t>
            </w:r>
            <w:proofErr w:type="spellStart"/>
            <w:r w:rsidRPr="00AC0CE8">
              <w:rPr>
                <w:rFonts w:ascii="Calibri" w:eastAsia="Times New Roman" w:hAnsi="Calibri" w:cs="Arial"/>
                <w:b/>
                <w:bCs/>
                <w:i/>
                <w:iCs/>
                <w:color w:val="000000"/>
                <w:sz w:val="20"/>
                <w:szCs w:val="20"/>
                <w:lang w:eastAsia="pt-BR"/>
              </w:rPr>
              <w:t>Run</w:t>
            </w:r>
            <w:proofErr w:type="spellEnd"/>
            <w:r w:rsidRPr="00AC0CE8">
              <w:rPr>
                <w:rFonts w:ascii="Calibri" w:eastAsia="Times New Roman" w:hAnsi="Calibri" w:cs="Arial"/>
                <w:b/>
                <w:bCs/>
                <w:i/>
                <w:iCs/>
                <w:color w:val="000000"/>
                <w:sz w:val="20"/>
                <w:szCs w:val="20"/>
                <w:lang w:eastAsia="pt-BR"/>
              </w:rPr>
              <w:t>-in</w:t>
            </w:r>
            <w:r w:rsidRPr="00AC0CE8">
              <w:rPr>
                <w:rFonts w:ascii="Calibri" w:eastAsia="Times New Roman" w:hAnsi="Calibri" w:cs="Arial"/>
                <w:b/>
                <w:bCs/>
                <w:color w:val="000000"/>
                <w:sz w:val="20"/>
                <w:szCs w:val="20"/>
                <w:lang w:eastAsia="pt-BR"/>
              </w:rPr>
              <w:t xml:space="preserve">, em conformidade com as orientações estabelecidas e conforme ilustrado na Figura 703. </w:t>
            </w:r>
            <w:r>
              <w:rPr>
                <w:rFonts w:ascii="Calibri" w:eastAsia="Times New Roman" w:hAnsi="Calibri" w:cs="Arial"/>
                <w:b/>
                <w:bCs/>
                <w:color w:val="000000"/>
                <w:sz w:val="20"/>
                <w:szCs w:val="20"/>
                <w:lang w:eastAsia="pt-BR"/>
              </w:rPr>
              <w:t>Ademais, q</w:t>
            </w:r>
            <w:r w:rsidRPr="00AC0CE8">
              <w:rPr>
                <w:rFonts w:ascii="Calibri" w:eastAsia="Times New Roman" w:hAnsi="Calibri" w:cs="Arial"/>
                <w:b/>
                <w:bCs/>
                <w:color w:val="000000"/>
                <w:sz w:val="20"/>
                <w:szCs w:val="20"/>
                <w:lang w:eastAsia="pt-BR"/>
              </w:rPr>
              <w:t xml:space="preserve">uando aplicável, os valores obtidos durante os </w:t>
            </w:r>
            <w:r>
              <w:rPr>
                <w:rFonts w:ascii="Calibri" w:eastAsia="Times New Roman" w:hAnsi="Calibri" w:cs="Arial"/>
                <w:b/>
                <w:bCs/>
                <w:color w:val="000000"/>
                <w:sz w:val="20"/>
                <w:szCs w:val="20"/>
                <w:lang w:eastAsia="pt-BR"/>
              </w:rPr>
              <w:t>testes</w:t>
            </w:r>
            <w:r w:rsidRPr="00AC0CE8">
              <w:rPr>
                <w:rFonts w:ascii="Calibri" w:eastAsia="Times New Roman" w:hAnsi="Calibri" w:cs="Arial"/>
                <w:b/>
                <w:bCs/>
                <w:color w:val="000000"/>
                <w:sz w:val="20"/>
                <w:szCs w:val="20"/>
                <w:lang w:eastAsia="pt-BR"/>
              </w:rPr>
              <w:t xml:space="preserve"> deverão ser </w:t>
            </w:r>
            <w:r>
              <w:rPr>
                <w:rFonts w:ascii="Calibri" w:eastAsia="Times New Roman" w:hAnsi="Calibri" w:cs="Arial"/>
                <w:b/>
                <w:bCs/>
                <w:color w:val="000000"/>
                <w:sz w:val="20"/>
                <w:szCs w:val="20"/>
                <w:lang w:eastAsia="pt-BR"/>
              </w:rPr>
              <w:t>preenchidos</w:t>
            </w:r>
            <w:r w:rsidRPr="00AC0CE8">
              <w:rPr>
                <w:rFonts w:ascii="Calibri" w:eastAsia="Times New Roman" w:hAnsi="Calibri" w:cs="Arial"/>
                <w:b/>
                <w:bCs/>
                <w:color w:val="000000"/>
                <w:sz w:val="20"/>
                <w:szCs w:val="20"/>
                <w:lang w:eastAsia="pt-BR"/>
              </w:rPr>
              <w:t xml:space="preserve"> e anexados à respectiva Ordem de Serviço (OS)</w:t>
            </w:r>
          </w:p>
          <w:p w14:paraId="22D67F73" w14:textId="77777777" w:rsidR="007D01C0" w:rsidRDefault="007D01C0" w:rsidP="007D01C0">
            <w:pPr>
              <w:jc w:val="both"/>
              <w:rPr>
                <w:rFonts w:ascii="Calibri" w:eastAsia="Times New Roman" w:hAnsi="Calibri" w:cs="Arial"/>
                <w:b/>
                <w:bCs/>
                <w:color w:val="000000"/>
                <w:sz w:val="20"/>
                <w:szCs w:val="20"/>
                <w:lang w:eastAsia="pt-BR"/>
              </w:rPr>
            </w:pPr>
          </w:p>
          <w:p w14:paraId="06170009" w14:textId="77777777" w:rsidR="00AC0CE8" w:rsidRPr="00AC0CE8" w:rsidRDefault="00AC0CE8" w:rsidP="00AC0CE8">
            <w:pPr>
              <w:jc w:val="both"/>
              <w:rPr>
                <w:rFonts w:ascii="Calibri" w:eastAsia="Times New Roman" w:hAnsi="Calibri" w:cs="Arial"/>
                <w:bCs/>
                <w:i/>
                <w:iCs/>
                <w:color w:val="000000"/>
                <w:sz w:val="20"/>
                <w:szCs w:val="20"/>
                <w:lang w:val="en-US" w:eastAsia="pt-BR"/>
              </w:rPr>
            </w:pPr>
            <w:r w:rsidRPr="00AC0CE8">
              <w:rPr>
                <w:rFonts w:ascii="Calibri" w:eastAsia="Times New Roman" w:hAnsi="Calibri" w:cs="Arial"/>
                <w:bCs/>
                <w:i/>
                <w:iCs/>
                <w:color w:val="000000"/>
                <w:sz w:val="20"/>
                <w:szCs w:val="20"/>
                <w:lang w:val="en-US" w:eastAsia="pt-BR"/>
              </w:rPr>
              <w:t>To perform the component test, follow the procedures described in the “Testing” section, Item 4, sub-items 1 to 4. The applicable tests should be performed using Figure 702 as a reference for understanding the pump test conditions.</w:t>
            </w:r>
          </w:p>
          <w:p w14:paraId="1E7BAED8" w14:textId="3B68FE49" w:rsidR="00E87AAB" w:rsidRPr="00AC0CE8" w:rsidRDefault="00AC0CE8" w:rsidP="00AC0CE8">
            <w:pPr>
              <w:jc w:val="both"/>
              <w:rPr>
                <w:rFonts w:ascii="Calibri" w:eastAsia="Times New Roman" w:hAnsi="Calibri" w:cs="Arial"/>
                <w:bCs/>
                <w:i/>
                <w:iCs/>
                <w:color w:val="000000"/>
                <w:sz w:val="20"/>
                <w:szCs w:val="20"/>
                <w:lang w:val="en-US" w:eastAsia="pt-BR"/>
              </w:rPr>
            </w:pPr>
            <w:r w:rsidRPr="00AC0CE8">
              <w:rPr>
                <w:rFonts w:ascii="Calibri" w:eastAsia="Times New Roman" w:hAnsi="Calibri" w:cs="Arial"/>
                <w:bCs/>
                <w:i/>
                <w:iCs/>
                <w:color w:val="000000"/>
                <w:sz w:val="20"/>
                <w:szCs w:val="20"/>
                <w:lang w:val="en-US" w:eastAsia="pt-BR"/>
              </w:rPr>
              <w:t>Thus, the Run-in test must be performed in accordance with the established guidelines and as illustrated in Figure 703. In addition, when applicable, the values obtained during the tests must be filled in and attached to the respective Work Order (WO).</w:t>
            </w:r>
          </w:p>
          <w:p w14:paraId="2423BCF1" w14:textId="77777777" w:rsidR="00AC0CE8" w:rsidRPr="00AC0CE8" w:rsidRDefault="00AC0CE8" w:rsidP="00AC0CE8">
            <w:pPr>
              <w:jc w:val="both"/>
              <w:rPr>
                <w:rFonts w:ascii="Calibri" w:eastAsia="Times New Roman" w:hAnsi="Calibri" w:cs="Arial"/>
                <w:bCs/>
                <w:i/>
                <w:iCs/>
                <w:color w:val="000000"/>
                <w:sz w:val="20"/>
                <w:szCs w:val="20"/>
                <w:lang w:val="en-US" w:eastAsia="pt-BR"/>
              </w:rPr>
            </w:pPr>
          </w:p>
          <w:p w14:paraId="47AE8C8B" w14:textId="065FF836" w:rsidR="00E87AAB" w:rsidRPr="00E87AAB" w:rsidRDefault="00E87AAB" w:rsidP="007D01C0">
            <w:pPr>
              <w:jc w:val="both"/>
              <w:rPr>
                <w:rFonts w:ascii="Calibri" w:eastAsia="Times New Roman" w:hAnsi="Calibri" w:cs="Arial"/>
                <w:b/>
                <w:bCs/>
                <w:color w:val="000000"/>
                <w:sz w:val="20"/>
                <w:szCs w:val="20"/>
                <w:lang w:val="en-US" w:eastAsia="pt-BR"/>
              </w:rPr>
            </w:pPr>
            <w:r w:rsidRPr="00E87AAB">
              <w:rPr>
                <w:rFonts w:ascii="Calibri" w:eastAsia="Times New Roman" w:hAnsi="Calibri" w:cs="Arial"/>
                <w:b/>
                <w:bCs/>
                <w:color w:val="000000"/>
                <w:sz w:val="20"/>
                <w:szCs w:val="20"/>
                <w:lang w:eastAsia="pt-BR"/>
              </w:rPr>
              <w:t>OBS: Antes do teste, gire a bomba manualmente torcendo o acoplamento do eixo no banco de testes para assegurar que a bomba esteja livre para girar. Purgue o ar das linhas e da bomba para garantir que todas as partes estejam imersas em fluido.</w:t>
            </w:r>
            <w:r>
              <w:rPr>
                <w:rFonts w:ascii="Calibri" w:eastAsia="Times New Roman" w:hAnsi="Calibri" w:cs="Arial"/>
                <w:b/>
                <w:bCs/>
                <w:color w:val="000000"/>
                <w:sz w:val="20"/>
                <w:szCs w:val="20"/>
                <w:lang w:eastAsia="pt-BR"/>
              </w:rPr>
              <w:t xml:space="preserve"> </w:t>
            </w:r>
            <w:r w:rsidRPr="00E87AAB">
              <w:rPr>
                <w:rFonts w:ascii="Calibri" w:eastAsia="Times New Roman" w:hAnsi="Calibri" w:cs="Arial"/>
                <w:b/>
                <w:bCs/>
                <w:color w:val="000000"/>
                <w:sz w:val="20"/>
                <w:szCs w:val="20"/>
                <w:lang w:val="en-US" w:eastAsia="pt-BR"/>
              </w:rPr>
              <w:t xml:space="preserve">Em </w:t>
            </w:r>
            <w:proofErr w:type="spellStart"/>
            <w:r w:rsidRPr="00E87AAB">
              <w:rPr>
                <w:rFonts w:ascii="Calibri" w:eastAsia="Times New Roman" w:hAnsi="Calibri" w:cs="Arial"/>
                <w:b/>
                <w:bCs/>
                <w:color w:val="000000"/>
                <w:sz w:val="20"/>
                <w:szCs w:val="20"/>
                <w:lang w:val="en-US" w:eastAsia="pt-BR"/>
              </w:rPr>
              <w:t>caso</w:t>
            </w:r>
            <w:proofErr w:type="spellEnd"/>
            <w:r w:rsidRPr="00E87AAB">
              <w:rPr>
                <w:rFonts w:ascii="Calibri" w:eastAsia="Times New Roman" w:hAnsi="Calibri" w:cs="Arial"/>
                <w:b/>
                <w:bCs/>
                <w:color w:val="000000"/>
                <w:sz w:val="20"/>
                <w:szCs w:val="20"/>
                <w:lang w:val="en-US" w:eastAsia="pt-BR"/>
              </w:rPr>
              <w:t xml:space="preserve"> de </w:t>
            </w:r>
            <w:proofErr w:type="spellStart"/>
            <w:r w:rsidRPr="00E87AAB">
              <w:rPr>
                <w:rFonts w:ascii="Calibri" w:eastAsia="Times New Roman" w:hAnsi="Calibri" w:cs="Arial"/>
                <w:b/>
                <w:bCs/>
                <w:color w:val="000000"/>
                <w:sz w:val="20"/>
                <w:szCs w:val="20"/>
                <w:lang w:val="en-US" w:eastAsia="pt-BR"/>
              </w:rPr>
              <w:t>instabilidades</w:t>
            </w:r>
            <w:proofErr w:type="spellEnd"/>
            <w:r w:rsidRPr="00E87AAB">
              <w:rPr>
                <w:rFonts w:ascii="Calibri" w:eastAsia="Times New Roman" w:hAnsi="Calibri" w:cs="Arial"/>
                <w:b/>
                <w:bCs/>
                <w:color w:val="000000"/>
                <w:sz w:val="20"/>
                <w:szCs w:val="20"/>
                <w:lang w:val="en-US" w:eastAsia="pt-BR"/>
              </w:rPr>
              <w:t xml:space="preserve">, o </w:t>
            </w:r>
            <w:proofErr w:type="spellStart"/>
            <w:r w:rsidRPr="00E87AAB">
              <w:rPr>
                <w:rFonts w:ascii="Calibri" w:eastAsia="Times New Roman" w:hAnsi="Calibri" w:cs="Arial"/>
                <w:b/>
                <w:bCs/>
                <w:color w:val="000000"/>
                <w:sz w:val="20"/>
                <w:szCs w:val="20"/>
                <w:lang w:val="en-US" w:eastAsia="pt-BR"/>
              </w:rPr>
              <w:t>procedimento</w:t>
            </w:r>
            <w:proofErr w:type="spellEnd"/>
            <w:r w:rsidRPr="00E87AAB">
              <w:rPr>
                <w:rFonts w:ascii="Calibri" w:eastAsia="Times New Roman" w:hAnsi="Calibri" w:cs="Arial"/>
                <w:b/>
                <w:bCs/>
                <w:color w:val="000000"/>
                <w:sz w:val="20"/>
                <w:szCs w:val="20"/>
                <w:lang w:val="en-US" w:eastAsia="pt-BR"/>
              </w:rPr>
              <w:t xml:space="preserve"> </w:t>
            </w:r>
            <w:proofErr w:type="spellStart"/>
            <w:r w:rsidRPr="00E87AAB">
              <w:rPr>
                <w:rFonts w:ascii="Calibri" w:eastAsia="Times New Roman" w:hAnsi="Calibri" w:cs="Arial"/>
                <w:b/>
                <w:bCs/>
                <w:color w:val="000000"/>
                <w:sz w:val="20"/>
                <w:szCs w:val="20"/>
                <w:lang w:val="en-US" w:eastAsia="pt-BR"/>
              </w:rPr>
              <w:t>deve</w:t>
            </w:r>
            <w:proofErr w:type="spellEnd"/>
            <w:r w:rsidRPr="00E87AAB">
              <w:rPr>
                <w:rFonts w:ascii="Calibri" w:eastAsia="Times New Roman" w:hAnsi="Calibri" w:cs="Arial"/>
                <w:b/>
                <w:bCs/>
                <w:color w:val="000000"/>
                <w:sz w:val="20"/>
                <w:szCs w:val="20"/>
                <w:lang w:val="en-US" w:eastAsia="pt-BR"/>
              </w:rPr>
              <w:t xml:space="preserve"> se</w:t>
            </w:r>
            <w:r>
              <w:rPr>
                <w:rFonts w:ascii="Calibri" w:eastAsia="Times New Roman" w:hAnsi="Calibri" w:cs="Arial"/>
                <w:b/>
                <w:bCs/>
                <w:color w:val="000000"/>
                <w:sz w:val="20"/>
                <w:szCs w:val="20"/>
                <w:lang w:val="en-US" w:eastAsia="pt-BR"/>
              </w:rPr>
              <w:t xml:space="preserve">r </w:t>
            </w:r>
            <w:proofErr w:type="spellStart"/>
            <w:r>
              <w:rPr>
                <w:rFonts w:ascii="Calibri" w:eastAsia="Times New Roman" w:hAnsi="Calibri" w:cs="Arial"/>
                <w:b/>
                <w:bCs/>
                <w:color w:val="000000"/>
                <w:sz w:val="20"/>
                <w:szCs w:val="20"/>
                <w:lang w:val="en-US" w:eastAsia="pt-BR"/>
              </w:rPr>
              <w:t>interrompido</w:t>
            </w:r>
            <w:proofErr w:type="spellEnd"/>
            <w:r>
              <w:rPr>
                <w:rFonts w:ascii="Calibri" w:eastAsia="Times New Roman" w:hAnsi="Calibri" w:cs="Arial"/>
                <w:b/>
                <w:bCs/>
                <w:color w:val="000000"/>
                <w:sz w:val="20"/>
                <w:szCs w:val="20"/>
                <w:lang w:val="en-US" w:eastAsia="pt-BR"/>
              </w:rPr>
              <w:t>.</w:t>
            </w:r>
          </w:p>
          <w:p w14:paraId="1A5075C6" w14:textId="3151E22F" w:rsidR="00E87AAB" w:rsidRDefault="00E87AAB" w:rsidP="007D01C0">
            <w:pPr>
              <w:jc w:val="both"/>
              <w:rPr>
                <w:rFonts w:ascii="Calibri" w:eastAsia="Times New Roman" w:hAnsi="Calibri" w:cs="Arial"/>
                <w:bCs/>
                <w:i/>
                <w:iCs/>
                <w:color w:val="000000"/>
                <w:sz w:val="20"/>
                <w:szCs w:val="20"/>
                <w:lang w:val="en-US" w:eastAsia="pt-BR"/>
              </w:rPr>
            </w:pPr>
            <w:r w:rsidRPr="00E87AAB">
              <w:rPr>
                <w:rFonts w:ascii="Calibri" w:eastAsia="Times New Roman" w:hAnsi="Calibri" w:cs="Arial"/>
                <w:bCs/>
                <w:i/>
                <w:iCs/>
                <w:color w:val="000000"/>
                <w:sz w:val="20"/>
                <w:szCs w:val="20"/>
                <w:lang w:val="en-US" w:eastAsia="pt-BR"/>
              </w:rPr>
              <w:t xml:space="preserve">NOTE: Before testing, rotate the pump manually by turning the shaft coupling on the test bench to ensure that the pump is free to rotate. Purge the air from the lines and the pump to ensure that all </w:t>
            </w:r>
            <w:r w:rsidRPr="00E87AAB">
              <w:rPr>
                <w:rFonts w:ascii="Calibri" w:eastAsia="Times New Roman" w:hAnsi="Calibri" w:cs="Arial"/>
                <w:bCs/>
                <w:i/>
                <w:iCs/>
                <w:color w:val="000000"/>
                <w:sz w:val="20"/>
                <w:szCs w:val="20"/>
                <w:lang w:val="en-US" w:eastAsia="pt-BR"/>
              </w:rPr>
              <w:lastRenderedPageBreak/>
              <w:t>parts are immersed in fluid. In case of instability, the procedure must be interrupted.</w:t>
            </w:r>
          </w:p>
          <w:p w14:paraId="4556316A" w14:textId="77777777" w:rsidR="00AC0CE8" w:rsidRDefault="00AC0CE8" w:rsidP="007D01C0">
            <w:pPr>
              <w:jc w:val="both"/>
              <w:rPr>
                <w:rFonts w:ascii="Calibri" w:eastAsia="Times New Roman" w:hAnsi="Calibri" w:cs="Arial"/>
                <w:bCs/>
                <w:i/>
                <w:iCs/>
                <w:color w:val="000000"/>
                <w:sz w:val="20"/>
                <w:szCs w:val="20"/>
                <w:lang w:val="en-US" w:eastAsia="pt-BR"/>
              </w:rPr>
            </w:pPr>
          </w:p>
          <w:p w14:paraId="3F0AE1BB" w14:textId="5EFF1C61" w:rsidR="00E87AAB" w:rsidRPr="00B11ABF" w:rsidRDefault="008A4C29" w:rsidP="007D01C0">
            <w:pPr>
              <w:jc w:val="both"/>
              <w:rPr>
                <w:rFonts w:ascii="Calibri" w:eastAsia="Times New Roman" w:hAnsi="Calibri" w:cs="Arial"/>
                <w:b/>
                <w:bCs/>
                <w:color w:val="000000"/>
                <w:sz w:val="20"/>
                <w:szCs w:val="20"/>
                <w:lang w:val="en-US" w:eastAsia="pt-BR"/>
              </w:rPr>
            </w:pPr>
            <w:r w:rsidRPr="00B11ABF">
              <w:rPr>
                <w:rFonts w:ascii="Calibri" w:eastAsia="Times New Roman" w:hAnsi="Calibri" w:cs="Arial"/>
                <w:b/>
                <w:bCs/>
                <w:color w:val="000000"/>
                <w:sz w:val="20"/>
                <w:szCs w:val="20"/>
                <w:lang w:val="en-US" w:eastAsia="pt-BR"/>
              </w:rPr>
              <w:t xml:space="preserve">OBS: Siga </w:t>
            </w:r>
            <w:proofErr w:type="spellStart"/>
            <w:r w:rsidRPr="00B11ABF">
              <w:rPr>
                <w:rFonts w:ascii="Calibri" w:eastAsia="Times New Roman" w:hAnsi="Calibri" w:cs="Arial"/>
                <w:b/>
                <w:bCs/>
                <w:color w:val="000000"/>
                <w:sz w:val="20"/>
                <w:szCs w:val="20"/>
                <w:lang w:val="en-US" w:eastAsia="pt-BR"/>
              </w:rPr>
              <w:t>todas</w:t>
            </w:r>
            <w:proofErr w:type="spellEnd"/>
            <w:r w:rsidRPr="00B11ABF">
              <w:rPr>
                <w:rFonts w:ascii="Calibri" w:eastAsia="Times New Roman" w:hAnsi="Calibri" w:cs="Arial"/>
                <w:b/>
                <w:bCs/>
                <w:color w:val="000000"/>
                <w:sz w:val="20"/>
                <w:szCs w:val="20"/>
                <w:lang w:val="en-US" w:eastAsia="pt-BR"/>
              </w:rPr>
              <w:t xml:space="preserve"> as </w:t>
            </w:r>
            <w:proofErr w:type="spellStart"/>
            <w:r w:rsidRPr="00B11ABF">
              <w:rPr>
                <w:rFonts w:ascii="Calibri" w:eastAsia="Times New Roman" w:hAnsi="Calibri" w:cs="Arial"/>
                <w:b/>
                <w:bCs/>
                <w:color w:val="000000"/>
                <w:sz w:val="20"/>
                <w:szCs w:val="20"/>
                <w:lang w:val="en-US" w:eastAsia="pt-BR"/>
              </w:rPr>
              <w:t>notas</w:t>
            </w:r>
            <w:proofErr w:type="spellEnd"/>
            <w:r w:rsidRPr="00B11ABF">
              <w:rPr>
                <w:rFonts w:ascii="Calibri" w:eastAsia="Times New Roman" w:hAnsi="Calibri" w:cs="Arial"/>
                <w:b/>
                <w:bCs/>
                <w:color w:val="000000"/>
                <w:sz w:val="20"/>
                <w:szCs w:val="20"/>
                <w:lang w:val="en-US" w:eastAsia="pt-BR"/>
              </w:rPr>
              <w:t xml:space="preserve"> de </w:t>
            </w:r>
            <w:proofErr w:type="spellStart"/>
            <w:r w:rsidRPr="00B11ABF">
              <w:rPr>
                <w:rFonts w:ascii="Calibri" w:eastAsia="Times New Roman" w:hAnsi="Calibri" w:cs="Arial"/>
                <w:b/>
                <w:bCs/>
                <w:color w:val="000000"/>
                <w:sz w:val="20"/>
                <w:szCs w:val="20"/>
                <w:lang w:val="en-US" w:eastAsia="pt-BR"/>
              </w:rPr>
              <w:t>atenção</w:t>
            </w:r>
            <w:proofErr w:type="spellEnd"/>
            <w:r w:rsidRPr="00B11ABF">
              <w:rPr>
                <w:rFonts w:ascii="Calibri" w:eastAsia="Times New Roman" w:hAnsi="Calibri" w:cs="Arial"/>
                <w:b/>
                <w:bCs/>
                <w:color w:val="000000"/>
                <w:sz w:val="20"/>
                <w:szCs w:val="20"/>
                <w:lang w:val="en-US" w:eastAsia="pt-BR"/>
              </w:rPr>
              <w:t xml:space="preserve"> do manual para </w:t>
            </w:r>
            <w:proofErr w:type="spellStart"/>
            <w:r w:rsidRPr="00B11ABF">
              <w:rPr>
                <w:rFonts w:ascii="Calibri" w:eastAsia="Times New Roman" w:hAnsi="Calibri" w:cs="Arial"/>
                <w:b/>
                <w:bCs/>
                <w:color w:val="000000"/>
                <w:sz w:val="20"/>
                <w:szCs w:val="20"/>
                <w:lang w:val="en-US" w:eastAsia="pt-BR"/>
              </w:rPr>
              <w:t>evitar</w:t>
            </w:r>
            <w:proofErr w:type="spellEnd"/>
            <w:r w:rsidRPr="00B11ABF">
              <w:rPr>
                <w:rFonts w:ascii="Calibri" w:eastAsia="Times New Roman" w:hAnsi="Calibri" w:cs="Arial"/>
                <w:b/>
                <w:bCs/>
                <w:color w:val="000000"/>
                <w:sz w:val="20"/>
                <w:szCs w:val="20"/>
                <w:lang w:val="en-US" w:eastAsia="pt-BR"/>
              </w:rPr>
              <w:t xml:space="preserve"> </w:t>
            </w:r>
            <w:proofErr w:type="spellStart"/>
            <w:r w:rsidRPr="00B11ABF">
              <w:rPr>
                <w:rFonts w:ascii="Calibri" w:eastAsia="Times New Roman" w:hAnsi="Calibri" w:cs="Arial"/>
                <w:b/>
                <w:bCs/>
                <w:color w:val="000000"/>
                <w:sz w:val="20"/>
                <w:szCs w:val="20"/>
                <w:lang w:val="en-US" w:eastAsia="pt-BR"/>
              </w:rPr>
              <w:t>possíveis</w:t>
            </w:r>
            <w:proofErr w:type="spellEnd"/>
            <w:r w:rsidRPr="00B11ABF">
              <w:rPr>
                <w:rFonts w:ascii="Calibri" w:eastAsia="Times New Roman" w:hAnsi="Calibri" w:cs="Arial"/>
                <w:b/>
                <w:bCs/>
                <w:color w:val="000000"/>
                <w:sz w:val="20"/>
                <w:szCs w:val="20"/>
                <w:lang w:val="en-US" w:eastAsia="pt-BR"/>
              </w:rPr>
              <w:t xml:space="preserve"> </w:t>
            </w:r>
            <w:proofErr w:type="spellStart"/>
            <w:r w:rsidRPr="00B11ABF">
              <w:rPr>
                <w:rFonts w:ascii="Calibri" w:eastAsia="Times New Roman" w:hAnsi="Calibri" w:cs="Arial"/>
                <w:b/>
                <w:bCs/>
                <w:color w:val="000000"/>
                <w:sz w:val="20"/>
                <w:szCs w:val="20"/>
                <w:lang w:val="en-US" w:eastAsia="pt-BR"/>
              </w:rPr>
              <w:t>acidentes</w:t>
            </w:r>
            <w:proofErr w:type="spellEnd"/>
            <w:r w:rsidRPr="00B11ABF">
              <w:rPr>
                <w:rFonts w:ascii="Calibri" w:eastAsia="Times New Roman" w:hAnsi="Calibri" w:cs="Arial"/>
                <w:b/>
                <w:bCs/>
                <w:color w:val="000000"/>
                <w:sz w:val="20"/>
                <w:szCs w:val="20"/>
                <w:lang w:val="en-US" w:eastAsia="pt-BR"/>
              </w:rPr>
              <w:t xml:space="preserve"> </w:t>
            </w:r>
          </w:p>
          <w:p w14:paraId="6D6A7ACC" w14:textId="70EF4741" w:rsidR="008A4C29" w:rsidRDefault="008A4C29" w:rsidP="007D01C0">
            <w:pPr>
              <w:jc w:val="both"/>
              <w:rPr>
                <w:rFonts w:ascii="Calibri" w:eastAsia="Times New Roman" w:hAnsi="Calibri" w:cs="Arial"/>
                <w:bCs/>
                <w:i/>
                <w:iCs/>
                <w:color w:val="000000"/>
                <w:sz w:val="20"/>
                <w:szCs w:val="20"/>
                <w:lang w:val="en-US" w:eastAsia="pt-BR"/>
              </w:rPr>
            </w:pPr>
            <w:r w:rsidRPr="008A4C29">
              <w:rPr>
                <w:rFonts w:ascii="Calibri" w:eastAsia="Times New Roman" w:hAnsi="Calibri" w:cs="Arial"/>
                <w:bCs/>
                <w:i/>
                <w:iCs/>
                <w:color w:val="000000"/>
                <w:sz w:val="20"/>
                <w:szCs w:val="20"/>
                <w:lang w:val="en-US" w:eastAsia="pt-BR"/>
              </w:rPr>
              <w:t>NOTE: Follow all safety instructions in the manual to avoid potential accidents.</w:t>
            </w:r>
          </w:p>
          <w:p w14:paraId="4C6C68F1" w14:textId="77777777" w:rsidR="00B52AFA" w:rsidRDefault="00B52AFA" w:rsidP="007D01C0">
            <w:pPr>
              <w:jc w:val="both"/>
              <w:rPr>
                <w:rFonts w:ascii="Calibri" w:eastAsia="Times New Roman" w:hAnsi="Calibri" w:cs="Arial"/>
                <w:bCs/>
                <w:i/>
                <w:iCs/>
                <w:color w:val="000000"/>
                <w:sz w:val="20"/>
                <w:szCs w:val="20"/>
                <w:lang w:val="en-US" w:eastAsia="pt-BR"/>
              </w:rPr>
            </w:pPr>
          </w:p>
          <w:p w14:paraId="647A99B8" w14:textId="5BA5B09D" w:rsidR="00B52AFA" w:rsidRPr="00B52AFA" w:rsidRDefault="00B52AFA" w:rsidP="007D01C0">
            <w:pPr>
              <w:jc w:val="both"/>
              <w:rPr>
                <w:rFonts w:ascii="Calibri" w:eastAsia="Times New Roman" w:hAnsi="Calibri" w:cs="Arial"/>
                <w:b/>
                <w:bCs/>
                <w:color w:val="000000"/>
                <w:sz w:val="20"/>
                <w:szCs w:val="20"/>
                <w:lang w:eastAsia="pt-BR"/>
              </w:rPr>
            </w:pPr>
            <w:r w:rsidRPr="00B52AFA">
              <w:rPr>
                <w:rFonts w:ascii="Calibri" w:eastAsia="Times New Roman" w:hAnsi="Calibri" w:cs="Arial"/>
                <w:b/>
                <w:bCs/>
                <w:color w:val="000000"/>
                <w:sz w:val="20"/>
                <w:szCs w:val="20"/>
                <w:lang w:eastAsia="pt-BR"/>
              </w:rPr>
              <w:t>NOTA: Durante o período de rodagem e o teste de calibração, não deve haver vazamentos nas peças fundidas ou nas linhas de separação, e o vazamento máximo permitido nas portas de drenagem deve ser de 0,5 centímetros cúbicos por minuto.</w:t>
            </w:r>
          </w:p>
          <w:p w14:paraId="45E841E2" w14:textId="40E29FA9" w:rsidR="008A4C29" w:rsidRPr="00B52AFA" w:rsidRDefault="00B52AFA" w:rsidP="007D01C0">
            <w:pPr>
              <w:jc w:val="both"/>
              <w:rPr>
                <w:rFonts w:ascii="Calibri" w:eastAsia="Times New Roman" w:hAnsi="Calibri" w:cs="Arial"/>
                <w:bCs/>
                <w:i/>
                <w:iCs/>
                <w:color w:val="000000"/>
                <w:sz w:val="20"/>
                <w:szCs w:val="20"/>
                <w:lang w:val="en-US" w:eastAsia="pt-BR"/>
              </w:rPr>
            </w:pPr>
            <w:r w:rsidRPr="00B52AFA">
              <w:rPr>
                <w:rFonts w:ascii="Calibri" w:eastAsia="Times New Roman" w:hAnsi="Calibri" w:cs="Arial"/>
                <w:bCs/>
                <w:i/>
                <w:iCs/>
                <w:color w:val="000000"/>
                <w:sz w:val="20"/>
                <w:szCs w:val="20"/>
                <w:lang w:val="en-US" w:eastAsia="pt-BR"/>
              </w:rPr>
              <w:t xml:space="preserve">NOTE: During Break-In Run and Calibration Test, there shall be no leakage from castings or parting lines and the maximum permissible leakage from the drain ports shall be 0.5 cubic </w:t>
            </w:r>
            <w:proofErr w:type="spellStart"/>
            <w:r w:rsidRPr="00B52AFA">
              <w:rPr>
                <w:rFonts w:ascii="Calibri" w:eastAsia="Times New Roman" w:hAnsi="Calibri" w:cs="Arial"/>
                <w:bCs/>
                <w:i/>
                <w:iCs/>
                <w:color w:val="000000"/>
                <w:sz w:val="20"/>
                <w:szCs w:val="20"/>
                <w:lang w:val="en-US" w:eastAsia="pt-BR"/>
              </w:rPr>
              <w:t>centimetres</w:t>
            </w:r>
            <w:proofErr w:type="spellEnd"/>
            <w:r w:rsidRPr="00B52AFA">
              <w:rPr>
                <w:rFonts w:ascii="Calibri" w:eastAsia="Times New Roman" w:hAnsi="Calibri" w:cs="Arial"/>
                <w:bCs/>
                <w:i/>
                <w:iCs/>
                <w:color w:val="000000"/>
                <w:sz w:val="20"/>
                <w:szCs w:val="20"/>
                <w:lang w:val="en-US" w:eastAsia="pt-BR"/>
              </w:rPr>
              <w:t xml:space="preserve"> per minute.</w:t>
            </w:r>
          </w:p>
          <w:p w14:paraId="039DEEDD" w14:textId="77777777" w:rsidR="00B52AFA" w:rsidRPr="00B52AFA" w:rsidRDefault="00B52AFA" w:rsidP="007D01C0">
            <w:pPr>
              <w:jc w:val="both"/>
              <w:rPr>
                <w:rFonts w:ascii="Calibri" w:eastAsia="Times New Roman" w:hAnsi="Calibri" w:cs="Arial"/>
                <w:bCs/>
                <w:i/>
                <w:iCs/>
                <w:color w:val="000000"/>
                <w:sz w:val="20"/>
                <w:szCs w:val="20"/>
                <w:lang w:val="en-US" w:eastAsia="pt-BR"/>
              </w:rPr>
            </w:pPr>
          </w:p>
          <w:p w14:paraId="1A61C6A9" w14:textId="77777777" w:rsidR="007D01C0" w:rsidRPr="00E87AAB" w:rsidRDefault="007D01C0" w:rsidP="007D01C0">
            <w:pPr>
              <w:jc w:val="both"/>
              <w:rPr>
                <w:rFonts w:ascii="Calibri" w:eastAsia="Times New Roman" w:hAnsi="Calibri" w:cs="Arial"/>
                <w:b/>
                <w:bCs/>
                <w:color w:val="000000"/>
                <w:sz w:val="20"/>
                <w:szCs w:val="20"/>
                <w:lang w:eastAsia="pt-BR"/>
              </w:rPr>
            </w:pPr>
            <w:r w:rsidRPr="00E87AAB">
              <w:rPr>
                <w:rFonts w:ascii="Calibri" w:eastAsia="Times New Roman" w:hAnsi="Calibri" w:cs="Arial"/>
                <w:b/>
                <w:bCs/>
                <w:color w:val="000000"/>
                <w:sz w:val="20"/>
                <w:szCs w:val="20"/>
                <w:lang w:eastAsia="pt-BR"/>
              </w:rPr>
              <w:t>O componente foi aprovado nos testes?</w:t>
            </w:r>
          </w:p>
          <w:p w14:paraId="1313B657" w14:textId="4EBB6939" w:rsidR="007D01C0" w:rsidRPr="0063280C" w:rsidRDefault="0063280C" w:rsidP="007D01C0">
            <w:pPr>
              <w:jc w:val="both"/>
              <w:rPr>
                <w:rFonts w:ascii="Calibri" w:eastAsia="Times New Roman" w:hAnsi="Calibri" w:cs="Arial"/>
                <w:bCs/>
                <w:i/>
                <w:iCs/>
                <w:color w:val="000000"/>
                <w:sz w:val="20"/>
                <w:szCs w:val="20"/>
                <w:lang w:val="en-US" w:eastAsia="pt-BR"/>
              </w:rPr>
            </w:pPr>
            <w:r w:rsidRPr="0063280C">
              <w:rPr>
                <w:rFonts w:ascii="Calibri" w:eastAsia="Times New Roman" w:hAnsi="Calibri" w:cs="Arial"/>
                <w:bCs/>
                <w:i/>
                <w:iCs/>
                <w:color w:val="000000"/>
                <w:sz w:val="20"/>
                <w:szCs w:val="20"/>
                <w:lang w:val="en-US" w:eastAsia="pt-BR"/>
              </w:rPr>
              <w:t>Did the component pass the tests?</w:t>
            </w:r>
          </w:p>
          <w:p w14:paraId="22FF3652" w14:textId="77777777" w:rsidR="0063280C" w:rsidRPr="0063280C" w:rsidRDefault="0063280C" w:rsidP="007D01C0">
            <w:pPr>
              <w:jc w:val="both"/>
              <w:rPr>
                <w:rFonts w:ascii="Calibri" w:eastAsia="Times New Roman" w:hAnsi="Calibri" w:cs="Arial"/>
                <w:b/>
                <w:bCs/>
                <w:color w:val="000000"/>
                <w:sz w:val="20"/>
                <w:szCs w:val="20"/>
                <w:lang w:val="en-US" w:eastAsia="pt-BR"/>
              </w:rPr>
            </w:pPr>
          </w:p>
          <w:p w14:paraId="003811DD" w14:textId="77777777"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E87AAB">
              <w:rPr>
                <w:rFonts w:ascii="Calibri" w:eastAsia="Times New Roman" w:hAnsi="Calibri" w:cs="Arial"/>
                <w:bCs/>
                <w:i/>
                <w:iCs/>
                <w:color w:val="000000"/>
                <w:sz w:val="20"/>
                <w:szCs w:val="20"/>
                <w:lang w:eastAsia="pt-BR"/>
              </w:rPr>
              <w:t>YES</w:t>
            </w:r>
          </w:p>
          <w:p w14:paraId="59D63A79" w14:textId="3540B99A"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r w:rsidR="0063280C">
              <w:rPr>
                <w:rFonts w:ascii="Calibri" w:eastAsia="Times New Roman" w:hAnsi="Calibri" w:cs="Arial"/>
                <w:b/>
                <w:bCs/>
                <w:color w:val="000000"/>
                <w:sz w:val="20"/>
                <w:szCs w:val="20"/>
                <w:lang w:eastAsia="pt-BR"/>
              </w:rPr>
              <w:t xml:space="preserve"> / </w:t>
            </w:r>
            <w:r w:rsidRPr="00E87AAB">
              <w:rPr>
                <w:rFonts w:ascii="Calibri" w:eastAsia="Times New Roman" w:hAnsi="Calibri" w:cs="Arial"/>
                <w:bCs/>
                <w:i/>
                <w:iCs/>
                <w:color w:val="000000"/>
                <w:sz w:val="20"/>
                <w:szCs w:val="20"/>
                <w:lang w:eastAsia="pt-BR"/>
              </w:rPr>
              <w:t>NO</w:t>
            </w:r>
          </w:p>
          <w:p w14:paraId="061BC3A4" w14:textId="77777777" w:rsidR="007D01C0" w:rsidRDefault="007D01C0" w:rsidP="007D01C0">
            <w:pPr>
              <w:jc w:val="both"/>
              <w:rPr>
                <w:rFonts w:ascii="Calibri" w:eastAsia="Times New Roman" w:hAnsi="Calibri" w:cs="Arial"/>
                <w:b/>
                <w:bCs/>
                <w:color w:val="000000"/>
                <w:sz w:val="20"/>
                <w:szCs w:val="20"/>
                <w:lang w:eastAsia="pt-BR"/>
              </w:rPr>
            </w:pPr>
          </w:p>
          <w:p w14:paraId="16FDC871" w14:textId="401587D8"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63280C">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AC0CE8" w:rsidRPr="00B11ABF" w14:paraId="7983A364"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3E449814" w14:textId="50295CF1" w:rsidR="00AC0CE8" w:rsidRDefault="00AC0CE8"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8AFD3F" w14:textId="73A1E679" w:rsidR="00AC0CE8" w:rsidRDefault="00AC0CE8"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224CC1" w14:textId="7E68C53F" w:rsidR="00AC0CE8" w:rsidRDefault="00AC0CE8"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14A0A2F" w14:textId="13773291" w:rsidR="00AC0CE8" w:rsidRDefault="00AC0CE8" w:rsidP="00AC0C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Após a etapa anterior, se necessário, realize o teste de calibração utilizando a Figura 704 como base, vale ressaltar que assim como a etapa anterior, q</w:t>
            </w:r>
            <w:r w:rsidRPr="00AC0CE8">
              <w:rPr>
                <w:rFonts w:ascii="Calibri" w:eastAsia="Times New Roman" w:hAnsi="Calibri" w:cs="Arial"/>
                <w:b/>
                <w:bCs/>
                <w:color w:val="000000"/>
                <w:sz w:val="20"/>
                <w:szCs w:val="20"/>
                <w:lang w:eastAsia="pt-BR"/>
              </w:rPr>
              <w:t xml:space="preserve">uando aplicável, os valores obtidos durante os </w:t>
            </w:r>
            <w:r>
              <w:rPr>
                <w:rFonts w:ascii="Calibri" w:eastAsia="Times New Roman" w:hAnsi="Calibri" w:cs="Arial"/>
                <w:b/>
                <w:bCs/>
                <w:color w:val="000000"/>
                <w:sz w:val="20"/>
                <w:szCs w:val="20"/>
                <w:lang w:eastAsia="pt-BR"/>
              </w:rPr>
              <w:t>testes</w:t>
            </w:r>
            <w:r w:rsidRPr="00AC0CE8">
              <w:rPr>
                <w:rFonts w:ascii="Calibri" w:eastAsia="Times New Roman" w:hAnsi="Calibri" w:cs="Arial"/>
                <w:b/>
                <w:bCs/>
                <w:color w:val="000000"/>
                <w:sz w:val="20"/>
                <w:szCs w:val="20"/>
                <w:lang w:eastAsia="pt-BR"/>
              </w:rPr>
              <w:t xml:space="preserve"> deverão ser </w:t>
            </w:r>
            <w:r>
              <w:rPr>
                <w:rFonts w:ascii="Calibri" w:eastAsia="Times New Roman" w:hAnsi="Calibri" w:cs="Arial"/>
                <w:b/>
                <w:bCs/>
                <w:color w:val="000000"/>
                <w:sz w:val="20"/>
                <w:szCs w:val="20"/>
                <w:lang w:eastAsia="pt-BR"/>
              </w:rPr>
              <w:t>preenchidos</w:t>
            </w:r>
            <w:r w:rsidRPr="00AC0CE8">
              <w:rPr>
                <w:rFonts w:ascii="Calibri" w:eastAsia="Times New Roman" w:hAnsi="Calibri" w:cs="Arial"/>
                <w:b/>
                <w:bCs/>
                <w:color w:val="000000"/>
                <w:sz w:val="20"/>
                <w:szCs w:val="20"/>
                <w:lang w:eastAsia="pt-BR"/>
              </w:rPr>
              <w:t xml:space="preserve"> e anexados à respectiva Ordem de Serviço (OS)</w:t>
            </w:r>
            <w:r>
              <w:rPr>
                <w:rFonts w:ascii="Calibri" w:eastAsia="Times New Roman" w:hAnsi="Calibri" w:cs="Arial"/>
                <w:b/>
                <w:bCs/>
                <w:color w:val="000000"/>
                <w:sz w:val="20"/>
                <w:szCs w:val="20"/>
                <w:lang w:eastAsia="pt-BR"/>
              </w:rPr>
              <w:t>.</w:t>
            </w:r>
          </w:p>
          <w:p w14:paraId="6B29A99F" w14:textId="77777777" w:rsidR="00AC0CE8" w:rsidRDefault="00AC0CE8" w:rsidP="00AC0CE8">
            <w:pPr>
              <w:jc w:val="both"/>
              <w:rPr>
                <w:rFonts w:ascii="Calibri" w:eastAsia="Times New Roman" w:hAnsi="Calibri" w:cs="Arial"/>
                <w:b/>
                <w:bCs/>
                <w:color w:val="000000"/>
                <w:sz w:val="20"/>
                <w:szCs w:val="20"/>
                <w:lang w:eastAsia="pt-BR"/>
              </w:rPr>
            </w:pPr>
          </w:p>
          <w:p w14:paraId="68C44B7B" w14:textId="6D960FC1" w:rsidR="00AC0CE8" w:rsidRPr="00AC0CE8" w:rsidRDefault="00AC0CE8" w:rsidP="00AC0CE8">
            <w:pPr>
              <w:jc w:val="both"/>
              <w:rPr>
                <w:rFonts w:ascii="Calibri" w:eastAsia="Times New Roman" w:hAnsi="Calibri" w:cs="Arial"/>
                <w:bCs/>
                <w:i/>
                <w:iCs/>
                <w:color w:val="000000"/>
                <w:sz w:val="20"/>
                <w:szCs w:val="20"/>
                <w:lang w:val="en-US" w:eastAsia="pt-BR"/>
              </w:rPr>
            </w:pPr>
            <w:r w:rsidRPr="00AC0CE8">
              <w:rPr>
                <w:rFonts w:ascii="Calibri" w:eastAsia="Times New Roman" w:hAnsi="Calibri" w:cs="Arial"/>
                <w:bCs/>
                <w:i/>
                <w:iCs/>
                <w:color w:val="000000"/>
                <w:sz w:val="20"/>
                <w:szCs w:val="20"/>
                <w:lang w:val="en-US" w:eastAsia="pt-BR"/>
              </w:rPr>
              <w:t>To perform the component test After the previous step, if necessary, perform the calibration test using Figure 704 as a basis. It is worth noting that, as in the previous step, when applicable, the values obtained during the tests must be filled in and attached to the respective Work Order (WO).</w:t>
            </w:r>
          </w:p>
          <w:p w14:paraId="32443D22" w14:textId="77777777" w:rsidR="00AC0CE8" w:rsidRPr="00AC0CE8" w:rsidRDefault="00AC0CE8" w:rsidP="00AC0CE8">
            <w:pPr>
              <w:jc w:val="both"/>
              <w:rPr>
                <w:rFonts w:ascii="Calibri" w:eastAsia="Times New Roman" w:hAnsi="Calibri" w:cs="Arial"/>
                <w:b/>
                <w:bCs/>
                <w:color w:val="000000"/>
                <w:sz w:val="20"/>
                <w:szCs w:val="20"/>
                <w:lang w:val="en-US" w:eastAsia="pt-BR"/>
              </w:rPr>
            </w:pPr>
          </w:p>
          <w:p w14:paraId="6CDEC841" w14:textId="627EC14B" w:rsidR="00AC0CE8" w:rsidRDefault="00AC0CE8" w:rsidP="00AC0C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A bomba deve atender aos limites especificados conforme a Figura 704</w:t>
            </w:r>
          </w:p>
          <w:p w14:paraId="7436FA06" w14:textId="77777777" w:rsidR="00AC0CE8" w:rsidRPr="00AC0CE8" w:rsidRDefault="00AC0CE8" w:rsidP="00AC0CE8">
            <w:pPr>
              <w:jc w:val="both"/>
              <w:rPr>
                <w:rFonts w:ascii="Calibri" w:eastAsia="Times New Roman" w:hAnsi="Calibri" w:cs="Arial"/>
                <w:bCs/>
                <w:i/>
                <w:iCs/>
                <w:color w:val="000000"/>
                <w:sz w:val="20"/>
                <w:szCs w:val="20"/>
                <w:lang w:val="en-US" w:eastAsia="pt-BR"/>
              </w:rPr>
            </w:pPr>
            <w:r w:rsidRPr="00AC0CE8">
              <w:rPr>
                <w:rFonts w:ascii="Calibri" w:eastAsia="Times New Roman" w:hAnsi="Calibri" w:cs="Arial"/>
                <w:bCs/>
                <w:i/>
                <w:iCs/>
                <w:color w:val="000000"/>
                <w:sz w:val="20"/>
                <w:szCs w:val="20"/>
                <w:lang w:val="en-US" w:eastAsia="pt-BR"/>
              </w:rPr>
              <w:t>NOTE: The pump must meet the limits specified in Figure 704.</w:t>
            </w:r>
          </w:p>
          <w:p w14:paraId="5AE01B28" w14:textId="77777777" w:rsidR="00AC0CE8" w:rsidRDefault="00AC0CE8" w:rsidP="00AC0CE8">
            <w:pPr>
              <w:jc w:val="both"/>
              <w:rPr>
                <w:rFonts w:ascii="Calibri" w:eastAsia="Times New Roman" w:hAnsi="Calibri" w:cs="Arial"/>
                <w:b/>
                <w:bCs/>
                <w:color w:val="000000"/>
                <w:sz w:val="20"/>
                <w:szCs w:val="20"/>
                <w:lang w:val="en-US" w:eastAsia="pt-BR"/>
              </w:rPr>
            </w:pPr>
          </w:p>
          <w:p w14:paraId="60B4C9EF" w14:textId="77777777" w:rsidR="00B52AFA" w:rsidRPr="00B52AFA" w:rsidRDefault="00B52AFA" w:rsidP="00B52AFA">
            <w:pPr>
              <w:jc w:val="both"/>
              <w:rPr>
                <w:rFonts w:ascii="Calibri" w:eastAsia="Times New Roman" w:hAnsi="Calibri" w:cs="Arial"/>
                <w:b/>
                <w:bCs/>
                <w:color w:val="000000"/>
                <w:sz w:val="20"/>
                <w:szCs w:val="20"/>
                <w:lang w:eastAsia="pt-BR"/>
              </w:rPr>
            </w:pPr>
            <w:r w:rsidRPr="00B52AFA">
              <w:rPr>
                <w:rFonts w:ascii="Calibri" w:eastAsia="Times New Roman" w:hAnsi="Calibri" w:cs="Arial"/>
                <w:b/>
                <w:bCs/>
                <w:color w:val="000000"/>
                <w:sz w:val="20"/>
                <w:szCs w:val="20"/>
                <w:lang w:eastAsia="pt-BR"/>
              </w:rPr>
              <w:t>NOTA: Durante o período de rodagem e o teste de calibração, não deve haver vazamentos nas peças fundidas ou nas linhas de separação, e o vazamento máximo permitido nas portas de drenagem deve ser de 0,5 centímetros cúbicos por minuto.</w:t>
            </w:r>
          </w:p>
          <w:p w14:paraId="12B3B61C" w14:textId="77777777" w:rsidR="00B52AFA" w:rsidRPr="00B52AFA" w:rsidRDefault="00B52AFA" w:rsidP="00B52AFA">
            <w:pPr>
              <w:jc w:val="both"/>
              <w:rPr>
                <w:rFonts w:ascii="Calibri" w:eastAsia="Times New Roman" w:hAnsi="Calibri" w:cs="Arial"/>
                <w:bCs/>
                <w:i/>
                <w:iCs/>
                <w:color w:val="000000"/>
                <w:sz w:val="20"/>
                <w:szCs w:val="20"/>
                <w:lang w:val="en-US" w:eastAsia="pt-BR"/>
              </w:rPr>
            </w:pPr>
            <w:r w:rsidRPr="00B52AFA">
              <w:rPr>
                <w:rFonts w:ascii="Calibri" w:eastAsia="Times New Roman" w:hAnsi="Calibri" w:cs="Arial"/>
                <w:bCs/>
                <w:i/>
                <w:iCs/>
                <w:color w:val="000000"/>
                <w:sz w:val="20"/>
                <w:szCs w:val="20"/>
                <w:lang w:val="en-US" w:eastAsia="pt-BR"/>
              </w:rPr>
              <w:t xml:space="preserve">NOTE: During Break-In Run and Calibration Test, there shall be no leakage from castings or parting lines and the maximum permissible leakage from the drain ports shall be 0.5 cubic </w:t>
            </w:r>
            <w:proofErr w:type="spellStart"/>
            <w:r w:rsidRPr="00B52AFA">
              <w:rPr>
                <w:rFonts w:ascii="Calibri" w:eastAsia="Times New Roman" w:hAnsi="Calibri" w:cs="Arial"/>
                <w:bCs/>
                <w:i/>
                <w:iCs/>
                <w:color w:val="000000"/>
                <w:sz w:val="20"/>
                <w:szCs w:val="20"/>
                <w:lang w:val="en-US" w:eastAsia="pt-BR"/>
              </w:rPr>
              <w:t>centimetres</w:t>
            </w:r>
            <w:proofErr w:type="spellEnd"/>
            <w:r w:rsidRPr="00B52AFA">
              <w:rPr>
                <w:rFonts w:ascii="Calibri" w:eastAsia="Times New Roman" w:hAnsi="Calibri" w:cs="Arial"/>
                <w:bCs/>
                <w:i/>
                <w:iCs/>
                <w:color w:val="000000"/>
                <w:sz w:val="20"/>
                <w:szCs w:val="20"/>
                <w:lang w:val="en-US" w:eastAsia="pt-BR"/>
              </w:rPr>
              <w:t xml:space="preserve"> per minute.</w:t>
            </w:r>
          </w:p>
          <w:p w14:paraId="3A080501" w14:textId="77777777" w:rsidR="00B52AFA" w:rsidRDefault="00B52AFA" w:rsidP="00AC0CE8">
            <w:pPr>
              <w:jc w:val="both"/>
              <w:rPr>
                <w:rFonts w:ascii="Calibri" w:eastAsia="Times New Roman" w:hAnsi="Calibri" w:cs="Arial"/>
                <w:b/>
                <w:bCs/>
                <w:color w:val="000000"/>
                <w:sz w:val="20"/>
                <w:szCs w:val="20"/>
                <w:lang w:val="en-US" w:eastAsia="pt-BR"/>
              </w:rPr>
            </w:pPr>
          </w:p>
          <w:p w14:paraId="5931629E" w14:textId="7C22B754" w:rsidR="00AC0CE8" w:rsidRPr="00E87AAB" w:rsidRDefault="00AC0CE8" w:rsidP="00AC0CE8">
            <w:pPr>
              <w:jc w:val="both"/>
              <w:rPr>
                <w:rFonts w:ascii="Calibri" w:eastAsia="Times New Roman" w:hAnsi="Calibri" w:cs="Arial"/>
                <w:b/>
                <w:bCs/>
                <w:color w:val="000000"/>
                <w:sz w:val="20"/>
                <w:szCs w:val="20"/>
                <w:lang w:eastAsia="pt-BR"/>
              </w:rPr>
            </w:pPr>
            <w:r w:rsidRPr="00E87AAB">
              <w:rPr>
                <w:rFonts w:ascii="Calibri" w:eastAsia="Times New Roman" w:hAnsi="Calibri" w:cs="Arial"/>
                <w:b/>
                <w:bCs/>
                <w:color w:val="000000"/>
                <w:sz w:val="20"/>
                <w:szCs w:val="20"/>
                <w:lang w:eastAsia="pt-BR"/>
              </w:rPr>
              <w:lastRenderedPageBreak/>
              <w:t>O componente foi aprovado nos testes?</w:t>
            </w:r>
          </w:p>
          <w:p w14:paraId="56A13B03" w14:textId="77777777" w:rsidR="00AC0CE8" w:rsidRPr="0063280C" w:rsidRDefault="00AC0CE8" w:rsidP="00AC0CE8">
            <w:pPr>
              <w:jc w:val="both"/>
              <w:rPr>
                <w:rFonts w:ascii="Calibri" w:eastAsia="Times New Roman" w:hAnsi="Calibri" w:cs="Arial"/>
                <w:bCs/>
                <w:i/>
                <w:iCs/>
                <w:color w:val="000000"/>
                <w:sz w:val="20"/>
                <w:szCs w:val="20"/>
                <w:lang w:val="en-US" w:eastAsia="pt-BR"/>
              </w:rPr>
            </w:pPr>
            <w:r w:rsidRPr="0063280C">
              <w:rPr>
                <w:rFonts w:ascii="Calibri" w:eastAsia="Times New Roman" w:hAnsi="Calibri" w:cs="Arial"/>
                <w:bCs/>
                <w:i/>
                <w:iCs/>
                <w:color w:val="000000"/>
                <w:sz w:val="20"/>
                <w:szCs w:val="20"/>
                <w:lang w:val="en-US" w:eastAsia="pt-BR"/>
              </w:rPr>
              <w:t>Did the component pass the tests?</w:t>
            </w:r>
          </w:p>
          <w:p w14:paraId="0261C659" w14:textId="77777777" w:rsidR="00AC0CE8" w:rsidRPr="0063280C" w:rsidRDefault="00AC0CE8" w:rsidP="00AC0CE8">
            <w:pPr>
              <w:jc w:val="both"/>
              <w:rPr>
                <w:rFonts w:ascii="Calibri" w:eastAsia="Times New Roman" w:hAnsi="Calibri" w:cs="Arial"/>
                <w:b/>
                <w:bCs/>
                <w:color w:val="000000"/>
                <w:sz w:val="20"/>
                <w:szCs w:val="20"/>
                <w:lang w:val="en-US" w:eastAsia="pt-BR"/>
              </w:rPr>
            </w:pPr>
          </w:p>
          <w:p w14:paraId="7C02F927" w14:textId="77777777" w:rsidR="00AC0CE8" w:rsidRDefault="00AC0CE8" w:rsidP="00AC0CE8">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E87AAB">
              <w:rPr>
                <w:rFonts w:ascii="Calibri" w:eastAsia="Times New Roman" w:hAnsi="Calibri" w:cs="Arial"/>
                <w:bCs/>
                <w:i/>
                <w:iCs/>
                <w:color w:val="000000"/>
                <w:sz w:val="20"/>
                <w:szCs w:val="20"/>
                <w:lang w:eastAsia="pt-BR"/>
              </w:rPr>
              <w:t>YES</w:t>
            </w:r>
          </w:p>
          <w:p w14:paraId="191D4F8C" w14:textId="77777777" w:rsidR="00AC0CE8" w:rsidRDefault="00AC0CE8" w:rsidP="00AC0CE8">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 </w:t>
            </w:r>
            <w:r w:rsidRPr="00E87AAB">
              <w:rPr>
                <w:rFonts w:ascii="Calibri" w:eastAsia="Times New Roman" w:hAnsi="Calibri" w:cs="Arial"/>
                <w:bCs/>
                <w:i/>
                <w:iCs/>
                <w:color w:val="000000"/>
                <w:sz w:val="20"/>
                <w:szCs w:val="20"/>
                <w:lang w:eastAsia="pt-BR"/>
              </w:rPr>
              <w:t>NO</w:t>
            </w:r>
          </w:p>
          <w:p w14:paraId="14817A84" w14:textId="77777777" w:rsidR="00AC0CE8" w:rsidRDefault="00AC0CE8" w:rsidP="00AC0CE8">
            <w:pPr>
              <w:jc w:val="both"/>
              <w:rPr>
                <w:rFonts w:ascii="Calibri" w:eastAsia="Times New Roman" w:hAnsi="Calibri" w:cs="Arial"/>
                <w:b/>
                <w:bCs/>
                <w:color w:val="000000"/>
                <w:sz w:val="20"/>
                <w:szCs w:val="20"/>
                <w:lang w:eastAsia="pt-BR"/>
              </w:rPr>
            </w:pPr>
          </w:p>
          <w:p w14:paraId="4645C676" w14:textId="77777777" w:rsidR="00AC0CE8" w:rsidRDefault="00AC0CE8" w:rsidP="00AC0CE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7DDB72A8" w14:textId="77777777" w:rsidR="00AC0CE8" w:rsidRDefault="00AC0CE8" w:rsidP="00AC0CE8">
            <w:pPr>
              <w:jc w:val="both"/>
              <w:rPr>
                <w:rFonts w:ascii="Calibri" w:eastAsia="Times New Roman" w:hAnsi="Calibri" w:cs="Arial"/>
                <w:b/>
                <w:bCs/>
                <w:color w:val="000000"/>
                <w:sz w:val="20"/>
                <w:szCs w:val="20"/>
                <w:lang w:eastAsia="pt-BR"/>
              </w:rPr>
            </w:pPr>
          </w:p>
          <w:p w14:paraId="39E74D0C" w14:textId="66CA9668" w:rsidR="00AC0CE8" w:rsidRPr="00AC0CE8" w:rsidRDefault="00AC0CE8" w:rsidP="00AC0CE8">
            <w:pPr>
              <w:jc w:val="both"/>
              <w:rPr>
                <w:rFonts w:ascii="Calibri" w:eastAsia="Times New Roman" w:hAnsi="Calibri" w:cs="Arial"/>
                <w:b/>
                <w:bCs/>
                <w:color w:val="000000"/>
                <w:sz w:val="20"/>
                <w:szCs w:val="20"/>
                <w:lang w:val="en-US" w:eastAsia="pt-BR"/>
              </w:rPr>
            </w:pPr>
            <w:r w:rsidRPr="0063280C">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AC0CE8" w:rsidRPr="00B11ABF" w14:paraId="2FF7F2D6"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28D1DB73" w14:textId="66A2B55B" w:rsidR="00AC0CE8" w:rsidRDefault="00AC0CE8"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5DC92F0" w14:textId="209754D5" w:rsidR="00AC0CE8" w:rsidRDefault="00AC0CE8"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FDB197" w14:textId="611AB5F9" w:rsidR="00AC0CE8" w:rsidRDefault="00AC0CE8"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 xml:space="preserve">TESTE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3236C69F" w14:textId="77777777" w:rsidR="00AC0CE8" w:rsidRDefault="00AC0CE8"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Seção 3 – Teste de vazamento</w:t>
            </w:r>
          </w:p>
          <w:p w14:paraId="6033EEAC" w14:textId="77777777" w:rsidR="00AC0CE8" w:rsidRDefault="00AC0CE8"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proofErr w:type="spellStart"/>
            <w:r w:rsidRPr="00B11ABF">
              <w:rPr>
                <w:rFonts w:ascii="Calibri" w:eastAsia="Times New Roman" w:hAnsi="Calibri" w:cs="Arial"/>
                <w:bCs/>
                <w:i/>
                <w:iCs/>
                <w:color w:val="000000"/>
                <w:sz w:val="20"/>
                <w:szCs w:val="20"/>
                <w:lang w:eastAsia="pt-BR"/>
              </w:rPr>
              <w:t>Section</w:t>
            </w:r>
            <w:proofErr w:type="spellEnd"/>
            <w:r w:rsidRPr="00B11ABF">
              <w:rPr>
                <w:rFonts w:ascii="Calibri" w:eastAsia="Times New Roman" w:hAnsi="Calibri" w:cs="Arial"/>
                <w:bCs/>
                <w:i/>
                <w:iCs/>
                <w:color w:val="000000"/>
                <w:sz w:val="20"/>
                <w:szCs w:val="20"/>
                <w:lang w:eastAsia="pt-BR"/>
              </w:rPr>
              <w:t xml:space="preserve"> 3 – </w:t>
            </w:r>
            <w:proofErr w:type="spellStart"/>
            <w:r w:rsidRPr="00B11ABF">
              <w:rPr>
                <w:rFonts w:ascii="Calibri" w:eastAsia="Times New Roman" w:hAnsi="Calibri" w:cs="Arial"/>
                <w:bCs/>
                <w:i/>
                <w:iCs/>
                <w:color w:val="000000"/>
                <w:sz w:val="20"/>
                <w:szCs w:val="20"/>
                <w:lang w:eastAsia="pt-BR"/>
              </w:rPr>
              <w:t>Leakage</w:t>
            </w:r>
            <w:proofErr w:type="spellEnd"/>
            <w:r w:rsidRPr="00B11ABF">
              <w:rPr>
                <w:rFonts w:ascii="Calibri" w:eastAsia="Times New Roman" w:hAnsi="Calibri" w:cs="Arial"/>
                <w:bCs/>
                <w:i/>
                <w:iCs/>
                <w:color w:val="000000"/>
                <w:sz w:val="20"/>
                <w:szCs w:val="20"/>
                <w:lang w:eastAsia="pt-BR"/>
              </w:rPr>
              <w:t xml:space="preserve"> </w:t>
            </w:r>
            <w:proofErr w:type="spellStart"/>
            <w:r w:rsidRPr="00B11ABF">
              <w:rPr>
                <w:rFonts w:ascii="Calibri" w:eastAsia="Times New Roman" w:hAnsi="Calibri" w:cs="Arial"/>
                <w:bCs/>
                <w:i/>
                <w:iCs/>
                <w:color w:val="000000"/>
                <w:sz w:val="20"/>
                <w:szCs w:val="20"/>
                <w:lang w:eastAsia="pt-BR"/>
              </w:rPr>
              <w:t>test</w:t>
            </w:r>
            <w:proofErr w:type="spellEnd"/>
          </w:p>
          <w:p w14:paraId="29DB0C18" w14:textId="77777777" w:rsidR="00AC0CE8" w:rsidRDefault="00AC0CE8" w:rsidP="00813E44">
            <w:pPr>
              <w:jc w:val="both"/>
              <w:rPr>
                <w:rFonts w:ascii="Calibri" w:eastAsia="Times New Roman" w:hAnsi="Calibri" w:cs="Arial"/>
                <w:b/>
                <w:bCs/>
                <w:color w:val="000000"/>
                <w:sz w:val="20"/>
                <w:szCs w:val="20"/>
                <w:lang w:eastAsia="pt-BR"/>
              </w:rPr>
            </w:pPr>
          </w:p>
          <w:p w14:paraId="74C72B8E" w14:textId="712A336B" w:rsidR="00AC0CE8" w:rsidRDefault="00AC0CE8" w:rsidP="00813E44">
            <w:pPr>
              <w:jc w:val="both"/>
              <w:rPr>
                <w:rFonts w:ascii="Calibri" w:eastAsia="Times New Roman" w:hAnsi="Calibri" w:cs="Arial"/>
                <w:b/>
                <w:bCs/>
                <w:color w:val="000000"/>
                <w:sz w:val="20"/>
                <w:szCs w:val="20"/>
                <w:lang w:eastAsia="pt-BR"/>
              </w:rPr>
            </w:pPr>
            <w:r w:rsidRPr="00AC0CE8">
              <w:rPr>
                <w:rFonts w:ascii="Calibri" w:eastAsia="Times New Roman" w:hAnsi="Calibri" w:cs="Arial"/>
                <w:b/>
                <w:bCs/>
                <w:color w:val="000000"/>
                <w:sz w:val="20"/>
                <w:szCs w:val="20"/>
                <w:lang w:eastAsia="pt-BR"/>
              </w:rPr>
              <w:t xml:space="preserve">Com 50 libras por polegada quadrada (345 </w:t>
            </w:r>
            <w:proofErr w:type="spellStart"/>
            <w:r w:rsidRPr="00AC0CE8">
              <w:rPr>
                <w:rFonts w:ascii="Calibri" w:eastAsia="Times New Roman" w:hAnsi="Calibri" w:cs="Arial"/>
                <w:b/>
                <w:bCs/>
                <w:color w:val="000000"/>
                <w:sz w:val="20"/>
                <w:szCs w:val="20"/>
                <w:lang w:eastAsia="pt-BR"/>
              </w:rPr>
              <w:t>kilopascais</w:t>
            </w:r>
            <w:proofErr w:type="spellEnd"/>
            <w:r w:rsidRPr="00AC0CE8">
              <w:rPr>
                <w:rFonts w:ascii="Calibri" w:eastAsia="Times New Roman" w:hAnsi="Calibri" w:cs="Arial"/>
                <w:b/>
                <w:bCs/>
                <w:color w:val="000000"/>
                <w:sz w:val="20"/>
                <w:szCs w:val="20"/>
                <w:lang w:eastAsia="pt-BR"/>
              </w:rPr>
              <w:t xml:space="preserve"> manométricos) aplicadas à entrada da bomba, opere a bomba sob a condição "</w:t>
            </w:r>
            <w:proofErr w:type="spellStart"/>
            <w:r w:rsidRPr="00AC0CE8">
              <w:rPr>
                <w:rFonts w:ascii="Calibri" w:eastAsia="Times New Roman" w:hAnsi="Calibri" w:cs="Arial"/>
                <w:b/>
                <w:bCs/>
                <w:color w:val="000000"/>
                <w:sz w:val="20"/>
                <w:szCs w:val="20"/>
                <w:lang w:eastAsia="pt-BR"/>
              </w:rPr>
              <w:t>Condition</w:t>
            </w:r>
            <w:proofErr w:type="spellEnd"/>
            <w:r w:rsidRPr="00AC0CE8">
              <w:rPr>
                <w:rFonts w:ascii="Calibri" w:eastAsia="Times New Roman" w:hAnsi="Calibri" w:cs="Arial"/>
                <w:b/>
                <w:bCs/>
                <w:color w:val="000000"/>
                <w:sz w:val="20"/>
                <w:szCs w:val="20"/>
                <w:lang w:eastAsia="pt-BR"/>
              </w:rPr>
              <w:t xml:space="preserve"> No. 2" por 3 minutos a 3.250 rpm. A pressão de descarga dos elementos de engrenagem nº 1 e nº 2 deverá ser regulada para 600 libras por polegada quadrada (4.137 </w:t>
            </w:r>
            <w:proofErr w:type="spellStart"/>
            <w:r w:rsidRPr="00AC0CE8">
              <w:rPr>
                <w:rFonts w:ascii="Calibri" w:eastAsia="Times New Roman" w:hAnsi="Calibri" w:cs="Arial"/>
                <w:b/>
                <w:bCs/>
                <w:color w:val="000000"/>
                <w:sz w:val="20"/>
                <w:szCs w:val="20"/>
                <w:lang w:eastAsia="pt-BR"/>
              </w:rPr>
              <w:t>kilopascais</w:t>
            </w:r>
            <w:proofErr w:type="spellEnd"/>
            <w:r w:rsidRPr="00AC0CE8">
              <w:rPr>
                <w:rFonts w:ascii="Calibri" w:eastAsia="Times New Roman" w:hAnsi="Calibri" w:cs="Arial"/>
                <w:b/>
                <w:bCs/>
                <w:color w:val="000000"/>
                <w:sz w:val="20"/>
                <w:szCs w:val="20"/>
                <w:lang w:eastAsia="pt-BR"/>
              </w:rPr>
              <w:t xml:space="preserve"> manométricos).</w:t>
            </w:r>
            <w:r>
              <w:rPr>
                <w:rFonts w:ascii="Calibri" w:eastAsia="Times New Roman" w:hAnsi="Calibri" w:cs="Arial"/>
                <w:b/>
                <w:bCs/>
                <w:color w:val="000000"/>
                <w:sz w:val="20"/>
                <w:szCs w:val="20"/>
                <w:lang w:eastAsia="pt-BR"/>
              </w:rPr>
              <w:t xml:space="preserve"> </w:t>
            </w:r>
            <w:r w:rsidRPr="00AC0CE8">
              <w:rPr>
                <w:rFonts w:ascii="Calibri" w:eastAsia="Times New Roman" w:hAnsi="Calibri" w:cs="Arial"/>
                <w:b/>
                <w:bCs/>
                <w:color w:val="000000"/>
                <w:sz w:val="20"/>
                <w:szCs w:val="20"/>
                <w:lang w:eastAsia="pt-BR"/>
              </w:rPr>
              <w:t xml:space="preserve">Durante o teste, a pressão de descarga do elemento </w:t>
            </w:r>
            <w:proofErr w:type="spellStart"/>
            <w:r w:rsidRPr="00AC0CE8">
              <w:rPr>
                <w:rFonts w:ascii="Calibri" w:eastAsia="Times New Roman" w:hAnsi="Calibri" w:cs="Arial"/>
                <w:b/>
                <w:bCs/>
                <w:color w:val="000000"/>
                <w:sz w:val="20"/>
                <w:szCs w:val="20"/>
                <w:lang w:eastAsia="pt-BR"/>
              </w:rPr>
              <w:t>booster</w:t>
            </w:r>
            <w:proofErr w:type="spellEnd"/>
            <w:r w:rsidRPr="00AC0CE8">
              <w:rPr>
                <w:rFonts w:ascii="Calibri" w:eastAsia="Times New Roman" w:hAnsi="Calibri" w:cs="Arial"/>
                <w:b/>
                <w:bCs/>
                <w:color w:val="000000"/>
                <w:sz w:val="20"/>
                <w:szCs w:val="20"/>
                <w:lang w:eastAsia="pt-BR"/>
              </w:rPr>
              <w:t xml:space="preserve"> deverá ser de, no mínimo, 65 libras por polegada quadrada (448 </w:t>
            </w:r>
            <w:proofErr w:type="spellStart"/>
            <w:r w:rsidRPr="00AC0CE8">
              <w:rPr>
                <w:rFonts w:ascii="Calibri" w:eastAsia="Times New Roman" w:hAnsi="Calibri" w:cs="Arial"/>
                <w:b/>
                <w:bCs/>
                <w:color w:val="000000"/>
                <w:sz w:val="20"/>
                <w:szCs w:val="20"/>
                <w:lang w:eastAsia="pt-BR"/>
              </w:rPr>
              <w:t>kilopascais</w:t>
            </w:r>
            <w:proofErr w:type="spellEnd"/>
            <w:r w:rsidRPr="00AC0CE8">
              <w:rPr>
                <w:rFonts w:ascii="Calibri" w:eastAsia="Times New Roman" w:hAnsi="Calibri" w:cs="Arial"/>
                <w:b/>
                <w:bCs/>
                <w:color w:val="000000"/>
                <w:sz w:val="20"/>
                <w:szCs w:val="20"/>
                <w:lang w:eastAsia="pt-BR"/>
              </w:rPr>
              <w:t xml:space="preserve"> manométricos).</w:t>
            </w:r>
          </w:p>
          <w:p w14:paraId="30822C8F" w14:textId="77777777" w:rsidR="00AC0CE8" w:rsidRDefault="00AC0CE8" w:rsidP="00813E44">
            <w:pPr>
              <w:jc w:val="both"/>
              <w:rPr>
                <w:rFonts w:ascii="Calibri" w:eastAsia="Times New Roman" w:hAnsi="Calibri" w:cs="Arial"/>
                <w:b/>
                <w:bCs/>
                <w:color w:val="000000"/>
                <w:sz w:val="20"/>
                <w:szCs w:val="20"/>
                <w:lang w:eastAsia="pt-BR"/>
              </w:rPr>
            </w:pPr>
          </w:p>
          <w:p w14:paraId="0D4332E3" w14:textId="77777777" w:rsidR="00AC0CE8" w:rsidRDefault="00AC0CE8" w:rsidP="00813E44">
            <w:pPr>
              <w:jc w:val="both"/>
              <w:rPr>
                <w:rFonts w:ascii="Calibri" w:eastAsia="Times New Roman" w:hAnsi="Calibri" w:cs="Arial"/>
                <w:bCs/>
                <w:i/>
                <w:iCs/>
                <w:color w:val="000000"/>
                <w:sz w:val="20"/>
                <w:szCs w:val="20"/>
                <w:lang w:val="en-US" w:eastAsia="pt-BR"/>
              </w:rPr>
            </w:pPr>
            <w:r w:rsidRPr="00AC0CE8">
              <w:rPr>
                <w:rFonts w:ascii="Calibri" w:eastAsia="Times New Roman" w:hAnsi="Calibri" w:cs="Arial"/>
                <w:bCs/>
                <w:i/>
                <w:iCs/>
                <w:color w:val="000000"/>
                <w:sz w:val="20"/>
                <w:szCs w:val="20"/>
                <w:lang w:val="en-US" w:eastAsia="pt-BR"/>
              </w:rPr>
              <w:t>With 50 pounds per square inch (345 kPa gauge) applied to the pump inlet, operate the pump under Condition No. 2 for 3 minutes at 3,250 rpm. The discharge pressure of gear elements No. 1 and No. 2 shall be set to 600 pounds per square inch (4,137 kPa gauge). During the test, the discharge pressure of the booster element shall be at least 65 pounds per square inch (448 kPa gauge).</w:t>
            </w:r>
          </w:p>
          <w:p w14:paraId="402063B7" w14:textId="77777777" w:rsidR="00AC0CE8" w:rsidRDefault="00AC0CE8" w:rsidP="00813E44">
            <w:pPr>
              <w:jc w:val="both"/>
              <w:rPr>
                <w:rFonts w:ascii="Calibri" w:eastAsia="Times New Roman" w:hAnsi="Calibri" w:cs="Arial"/>
                <w:bCs/>
                <w:i/>
                <w:iCs/>
                <w:color w:val="000000"/>
                <w:sz w:val="20"/>
                <w:szCs w:val="20"/>
                <w:lang w:val="en-US" w:eastAsia="pt-BR"/>
              </w:rPr>
            </w:pPr>
          </w:p>
          <w:p w14:paraId="0B3AF504" w14:textId="77777777" w:rsidR="00AC0CE8" w:rsidRPr="00B52AFA" w:rsidRDefault="00AC0CE8" w:rsidP="00813E44">
            <w:pPr>
              <w:jc w:val="both"/>
              <w:rPr>
                <w:rFonts w:ascii="Calibri" w:eastAsia="Times New Roman" w:hAnsi="Calibri" w:cs="Arial"/>
                <w:b/>
                <w:bCs/>
                <w:color w:val="000000"/>
                <w:sz w:val="20"/>
                <w:szCs w:val="20"/>
                <w:lang w:eastAsia="pt-BR"/>
              </w:rPr>
            </w:pPr>
            <w:r w:rsidRPr="00B52AFA">
              <w:rPr>
                <w:rFonts w:ascii="Calibri" w:eastAsia="Times New Roman" w:hAnsi="Calibri" w:cs="Arial"/>
                <w:b/>
                <w:bCs/>
                <w:color w:val="000000"/>
                <w:sz w:val="20"/>
                <w:szCs w:val="20"/>
                <w:lang w:eastAsia="pt-BR"/>
              </w:rPr>
              <w:t xml:space="preserve">Foi observado </w:t>
            </w:r>
            <w:r w:rsidRPr="00AC0CE8">
              <w:rPr>
                <w:rFonts w:ascii="Calibri" w:eastAsia="Times New Roman" w:hAnsi="Calibri" w:cs="Arial"/>
                <w:b/>
                <w:bCs/>
                <w:color w:val="000000"/>
                <w:sz w:val="20"/>
                <w:szCs w:val="20"/>
                <w:lang w:eastAsia="pt-BR"/>
              </w:rPr>
              <w:t>algum vazamento mensurável?</w:t>
            </w:r>
          </w:p>
          <w:p w14:paraId="4C79B0CA" w14:textId="15AA652C" w:rsidR="00AC0CE8" w:rsidRPr="00B52AFA" w:rsidRDefault="00AC0CE8" w:rsidP="00813E44">
            <w:pPr>
              <w:jc w:val="both"/>
              <w:rPr>
                <w:rFonts w:ascii="Calibri" w:eastAsia="Times New Roman" w:hAnsi="Calibri" w:cs="Arial"/>
                <w:bCs/>
                <w:i/>
                <w:iCs/>
                <w:color w:val="000000"/>
                <w:sz w:val="20"/>
                <w:szCs w:val="20"/>
                <w:lang w:val="en-US" w:eastAsia="pt-BR"/>
              </w:rPr>
            </w:pPr>
            <w:r w:rsidRPr="00AC0CE8">
              <w:rPr>
                <w:rFonts w:ascii="Calibri" w:eastAsia="Times New Roman" w:hAnsi="Calibri" w:cs="Arial"/>
                <w:bCs/>
                <w:i/>
                <w:iCs/>
                <w:color w:val="000000"/>
                <w:sz w:val="20"/>
                <w:szCs w:val="20"/>
                <w:lang w:val="en-US" w:eastAsia="pt-BR"/>
              </w:rPr>
              <w:t>Was any measurable leakage observed?</w:t>
            </w:r>
          </w:p>
          <w:p w14:paraId="1524F4BE" w14:textId="77777777" w:rsidR="00AC0CE8" w:rsidRPr="00AC0CE8" w:rsidRDefault="00AC0CE8" w:rsidP="00813E44">
            <w:pPr>
              <w:jc w:val="both"/>
              <w:rPr>
                <w:rFonts w:ascii="Calibri" w:eastAsia="Times New Roman" w:hAnsi="Calibri" w:cs="Arial"/>
                <w:b/>
                <w:bCs/>
                <w:color w:val="000000"/>
                <w:sz w:val="20"/>
                <w:szCs w:val="20"/>
                <w:lang w:val="en-US" w:eastAsia="pt-BR"/>
              </w:rPr>
            </w:pPr>
          </w:p>
          <w:p w14:paraId="3362B930" w14:textId="77777777" w:rsidR="00AC0CE8" w:rsidRDefault="00AC0CE8" w:rsidP="00AC0CE8">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E87AAB">
              <w:rPr>
                <w:rFonts w:ascii="Calibri" w:eastAsia="Times New Roman" w:hAnsi="Calibri" w:cs="Arial"/>
                <w:bCs/>
                <w:i/>
                <w:iCs/>
                <w:color w:val="000000"/>
                <w:sz w:val="20"/>
                <w:szCs w:val="20"/>
                <w:lang w:eastAsia="pt-BR"/>
              </w:rPr>
              <w:t>YES</w:t>
            </w:r>
          </w:p>
          <w:p w14:paraId="6D673E8D" w14:textId="77777777" w:rsidR="00AC0CE8" w:rsidRDefault="00AC0CE8" w:rsidP="00AC0CE8">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 </w:t>
            </w:r>
            <w:r w:rsidRPr="00E87AAB">
              <w:rPr>
                <w:rFonts w:ascii="Calibri" w:eastAsia="Times New Roman" w:hAnsi="Calibri" w:cs="Arial"/>
                <w:bCs/>
                <w:i/>
                <w:iCs/>
                <w:color w:val="000000"/>
                <w:sz w:val="20"/>
                <w:szCs w:val="20"/>
                <w:lang w:eastAsia="pt-BR"/>
              </w:rPr>
              <w:t>NO</w:t>
            </w:r>
          </w:p>
          <w:p w14:paraId="1154147E" w14:textId="77777777" w:rsidR="00AC0CE8" w:rsidRDefault="00AC0CE8" w:rsidP="00813E44">
            <w:pPr>
              <w:jc w:val="both"/>
              <w:rPr>
                <w:rFonts w:ascii="Calibri" w:eastAsia="Times New Roman" w:hAnsi="Calibri" w:cs="Arial"/>
                <w:b/>
                <w:bCs/>
                <w:color w:val="000000"/>
                <w:sz w:val="20"/>
                <w:szCs w:val="20"/>
                <w:lang w:eastAsia="pt-BR"/>
              </w:rPr>
            </w:pPr>
          </w:p>
          <w:p w14:paraId="61A2CE75" w14:textId="07A6CDC3" w:rsidR="00B52AFA" w:rsidRPr="00B52AFA" w:rsidRDefault="00B52AFA" w:rsidP="00B52AFA">
            <w:pPr>
              <w:jc w:val="both"/>
              <w:rPr>
                <w:rFonts w:ascii="Calibri" w:eastAsia="Times New Roman" w:hAnsi="Calibri" w:cs="Arial"/>
                <w:b/>
                <w:bCs/>
                <w:color w:val="000000"/>
                <w:sz w:val="20"/>
                <w:szCs w:val="20"/>
                <w:lang w:eastAsia="pt-BR"/>
              </w:rPr>
            </w:pPr>
            <w:r w:rsidRPr="00B52AFA">
              <w:rPr>
                <w:rFonts w:ascii="Calibri" w:eastAsia="Times New Roman" w:hAnsi="Calibri" w:cs="Arial"/>
                <w:b/>
                <w:bCs/>
                <w:color w:val="000000"/>
                <w:sz w:val="20"/>
                <w:szCs w:val="20"/>
                <w:lang w:eastAsia="pt-BR"/>
              </w:rPr>
              <w:t xml:space="preserve">Foi observado </w:t>
            </w:r>
            <w:r w:rsidRPr="00AC0CE8">
              <w:rPr>
                <w:rFonts w:ascii="Calibri" w:eastAsia="Times New Roman" w:hAnsi="Calibri" w:cs="Arial"/>
                <w:b/>
                <w:bCs/>
                <w:color w:val="000000"/>
                <w:sz w:val="20"/>
                <w:szCs w:val="20"/>
                <w:lang w:eastAsia="pt-BR"/>
              </w:rPr>
              <w:t xml:space="preserve">algum vazamento </w:t>
            </w:r>
            <w:r>
              <w:rPr>
                <w:rFonts w:ascii="Calibri" w:eastAsia="Times New Roman" w:hAnsi="Calibri" w:cs="Arial"/>
                <w:b/>
                <w:bCs/>
                <w:color w:val="000000"/>
                <w:sz w:val="20"/>
                <w:szCs w:val="20"/>
                <w:lang w:eastAsia="pt-BR"/>
              </w:rPr>
              <w:t>de fundições ou das linhas de separação?</w:t>
            </w:r>
          </w:p>
          <w:p w14:paraId="2071042C" w14:textId="77777777" w:rsidR="00B52AFA" w:rsidRDefault="00B52AFA" w:rsidP="00813E44">
            <w:pPr>
              <w:jc w:val="both"/>
              <w:rPr>
                <w:rFonts w:ascii="Calibri" w:eastAsia="Times New Roman" w:hAnsi="Calibri" w:cs="Arial"/>
                <w:bCs/>
                <w:i/>
                <w:iCs/>
                <w:color w:val="000000"/>
                <w:sz w:val="20"/>
                <w:szCs w:val="20"/>
                <w:lang w:val="en-US" w:eastAsia="pt-BR"/>
              </w:rPr>
            </w:pPr>
            <w:r w:rsidRPr="00B52AFA">
              <w:rPr>
                <w:rFonts w:ascii="Calibri" w:eastAsia="Times New Roman" w:hAnsi="Calibri" w:cs="Arial"/>
                <w:bCs/>
                <w:i/>
                <w:iCs/>
                <w:color w:val="000000"/>
                <w:sz w:val="20"/>
                <w:szCs w:val="20"/>
                <w:lang w:val="en-US" w:eastAsia="pt-BR"/>
              </w:rPr>
              <w:t>Was any leakage observed from the casting or parting lines?</w:t>
            </w:r>
          </w:p>
          <w:p w14:paraId="33A7FB64" w14:textId="77777777" w:rsidR="00B52AFA" w:rsidRDefault="00B52AFA" w:rsidP="00813E44">
            <w:pPr>
              <w:jc w:val="both"/>
              <w:rPr>
                <w:rFonts w:ascii="Calibri" w:eastAsia="Times New Roman" w:hAnsi="Calibri" w:cs="Arial"/>
                <w:bCs/>
                <w:i/>
                <w:iCs/>
                <w:color w:val="000000"/>
                <w:sz w:val="20"/>
                <w:szCs w:val="20"/>
                <w:lang w:val="en-US" w:eastAsia="pt-BR"/>
              </w:rPr>
            </w:pPr>
          </w:p>
          <w:p w14:paraId="23AAAE06" w14:textId="77777777" w:rsidR="00B52AFA" w:rsidRDefault="00B52AFA" w:rsidP="00B52AFA">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E87AAB">
              <w:rPr>
                <w:rFonts w:ascii="Calibri" w:eastAsia="Times New Roman" w:hAnsi="Calibri" w:cs="Arial"/>
                <w:bCs/>
                <w:i/>
                <w:iCs/>
                <w:color w:val="000000"/>
                <w:sz w:val="20"/>
                <w:szCs w:val="20"/>
                <w:lang w:eastAsia="pt-BR"/>
              </w:rPr>
              <w:t>YES</w:t>
            </w:r>
          </w:p>
          <w:p w14:paraId="65E2EB4D" w14:textId="77777777" w:rsidR="00B52AFA" w:rsidRDefault="00B52AFA" w:rsidP="00B52AFA">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 </w:t>
            </w:r>
            <w:r w:rsidRPr="00E87AAB">
              <w:rPr>
                <w:rFonts w:ascii="Calibri" w:eastAsia="Times New Roman" w:hAnsi="Calibri" w:cs="Arial"/>
                <w:bCs/>
                <w:i/>
                <w:iCs/>
                <w:color w:val="000000"/>
                <w:sz w:val="20"/>
                <w:szCs w:val="20"/>
                <w:lang w:eastAsia="pt-BR"/>
              </w:rPr>
              <w:t>NO</w:t>
            </w:r>
          </w:p>
          <w:p w14:paraId="720F416F" w14:textId="77777777" w:rsidR="00B52AFA" w:rsidRPr="00B11ABF" w:rsidRDefault="00B52AFA" w:rsidP="00813E44">
            <w:pPr>
              <w:jc w:val="both"/>
              <w:rPr>
                <w:rFonts w:ascii="Calibri" w:eastAsia="Times New Roman" w:hAnsi="Calibri" w:cs="Arial"/>
                <w:b/>
                <w:bCs/>
                <w:color w:val="000000"/>
                <w:sz w:val="20"/>
                <w:szCs w:val="20"/>
                <w:lang w:eastAsia="pt-BR"/>
              </w:rPr>
            </w:pPr>
          </w:p>
          <w:p w14:paraId="05B1ADBF" w14:textId="77777777" w:rsidR="00B52AFA" w:rsidRDefault="00B52AFA" w:rsidP="00B52AF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0C633994" w14:textId="77777777" w:rsidR="00B52AFA" w:rsidRDefault="00B52AFA" w:rsidP="00B52AFA">
            <w:pPr>
              <w:jc w:val="both"/>
              <w:rPr>
                <w:rFonts w:ascii="Calibri" w:eastAsia="Times New Roman" w:hAnsi="Calibri" w:cs="Arial"/>
                <w:b/>
                <w:bCs/>
                <w:color w:val="000000"/>
                <w:sz w:val="20"/>
                <w:szCs w:val="20"/>
                <w:lang w:eastAsia="pt-BR"/>
              </w:rPr>
            </w:pPr>
          </w:p>
          <w:p w14:paraId="2492D4BC" w14:textId="55A4974A" w:rsidR="00B52AFA" w:rsidRPr="00B52AFA" w:rsidRDefault="00B52AFA" w:rsidP="00B52AFA">
            <w:pPr>
              <w:jc w:val="both"/>
              <w:rPr>
                <w:rFonts w:ascii="Calibri" w:eastAsia="Times New Roman" w:hAnsi="Calibri" w:cs="Arial"/>
                <w:b/>
                <w:bCs/>
                <w:color w:val="000000"/>
                <w:sz w:val="20"/>
                <w:szCs w:val="20"/>
                <w:lang w:val="en-US" w:eastAsia="pt-BR"/>
              </w:rPr>
            </w:pPr>
            <w:r w:rsidRPr="0063280C">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3C243F65" w:rsidR="00813E44" w:rsidRPr="00ED3699" w:rsidRDefault="00B11ABF"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lastRenderedPageBreak/>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1FB7B7BD" w:rsidR="00813E44" w:rsidRPr="00815C2B" w:rsidRDefault="002F7137"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WÉSLEI AB</w:t>
            </w:r>
          </w:p>
        </w:tc>
        <w:tc>
          <w:tcPr>
            <w:tcW w:w="2268" w:type="dxa"/>
            <w:gridSpan w:val="2"/>
            <w:tcBorders>
              <w:top w:val="nil"/>
              <w:left w:val="nil"/>
              <w:bottom w:val="single" w:sz="8" w:space="0" w:color="auto"/>
              <w:right w:val="single" w:sz="8" w:space="0" w:color="auto"/>
            </w:tcBorders>
            <w:vAlign w:val="center"/>
            <w:hideMark/>
          </w:tcPr>
          <w:p w14:paraId="2F9F6C0D" w14:textId="65BD0FFB" w:rsidR="00813E44" w:rsidRPr="00815C2B" w:rsidRDefault="002F7137"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r w:rsidR="00B52AFA">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B52AFA">
              <w:rPr>
                <w:rFonts w:ascii="Calibri" w:eastAsia="Times New Roman" w:hAnsi="Calibri" w:cs="Arial"/>
                <w:b/>
                <w:bCs/>
                <w:color w:val="000000"/>
                <w:sz w:val="20"/>
                <w:szCs w:val="20"/>
                <w:lang w:eastAsia="pt-BR"/>
              </w:rPr>
              <w:t>/2026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51217" w14:textId="77777777" w:rsidR="00134F59" w:rsidRDefault="00134F59" w:rsidP="00381EB6">
      <w:r>
        <w:separator/>
      </w:r>
    </w:p>
  </w:endnote>
  <w:endnote w:type="continuationSeparator" w:id="0">
    <w:p w14:paraId="1C176D74" w14:textId="77777777" w:rsidR="00134F59" w:rsidRDefault="00134F5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E789B" w14:textId="77777777" w:rsidR="00134F59" w:rsidRDefault="00134F59" w:rsidP="00381EB6">
      <w:r>
        <w:separator/>
      </w:r>
    </w:p>
  </w:footnote>
  <w:footnote w:type="continuationSeparator" w:id="0">
    <w:p w14:paraId="4A970F0D" w14:textId="77777777" w:rsidR="00134F59" w:rsidRDefault="00134F5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3"/>
  </w:num>
  <w:num w:numId="3" w16cid:durableId="2124691154">
    <w:abstractNumId w:val="2"/>
  </w:num>
  <w:num w:numId="4" w16cid:durableId="1839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0106"/>
    <w:rsid w:val="000802A2"/>
    <w:rsid w:val="00085877"/>
    <w:rsid w:val="000B3169"/>
    <w:rsid w:val="000F4F9D"/>
    <w:rsid w:val="00120DF1"/>
    <w:rsid w:val="00134F59"/>
    <w:rsid w:val="0016202B"/>
    <w:rsid w:val="0018617A"/>
    <w:rsid w:val="001B55AE"/>
    <w:rsid w:val="001C0C1D"/>
    <w:rsid w:val="001F2417"/>
    <w:rsid w:val="00231294"/>
    <w:rsid w:val="00297FA2"/>
    <w:rsid w:val="002A5949"/>
    <w:rsid w:val="002F7137"/>
    <w:rsid w:val="00301F3D"/>
    <w:rsid w:val="00327D6C"/>
    <w:rsid w:val="00362564"/>
    <w:rsid w:val="003632D1"/>
    <w:rsid w:val="003737B6"/>
    <w:rsid w:val="00380CCB"/>
    <w:rsid w:val="00381EB6"/>
    <w:rsid w:val="00384069"/>
    <w:rsid w:val="00397C07"/>
    <w:rsid w:val="003A2130"/>
    <w:rsid w:val="003D5BDA"/>
    <w:rsid w:val="003E320B"/>
    <w:rsid w:val="003E5BD2"/>
    <w:rsid w:val="004377D8"/>
    <w:rsid w:val="00442780"/>
    <w:rsid w:val="004C5A81"/>
    <w:rsid w:val="00517B6F"/>
    <w:rsid w:val="00521396"/>
    <w:rsid w:val="00533905"/>
    <w:rsid w:val="0053633F"/>
    <w:rsid w:val="00545725"/>
    <w:rsid w:val="00551730"/>
    <w:rsid w:val="00556464"/>
    <w:rsid w:val="005773C4"/>
    <w:rsid w:val="005D595D"/>
    <w:rsid w:val="005E1957"/>
    <w:rsid w:val="006140F5"/>
    <w:rsid w:val="006203C1"/>
    <w:rsid w:val="0063280C"/>
    <w:rsid w:val="00646398"/>
    <w:rsid w:val="0065428C"/>
    <w:rsid w:val="00654A31"/>
    <w:rsid w:val="006A0EA4"/>
    <w:rsid w:val="006D245B"/>
    <w:rsid w:val="006D601F"/>
    <w:rsid w:val="00700270"/>
    <w:rsid w:val="00700415"/>
    <w:rsid w:val="00702E0E"/>
    <w:rsid w:val="00707A2A"/>
    <w:rsid w:val="0071031B"/>
    <w:rsid w:val="007A1C64"/>
    <w:rsid w:val="007A39EA"/>
    <w:rsid w:val="007D01C0"/>
    <w:rsid w:val="007D7CC0"/>
    <w:rsid w:val="007E1018"/>
    <w:rsid w:val="007E39BA"/>
    <w:rsid w:val="00813E44"/>
    <w:rsid w:val="00815C2B"/>
    <w:rsid w:val="00822270"/>
    <w:rsid w:val="00841C0F"/>
    <w:rsid w:val="00862B26"/>
    <w:rsid w:val="00864D3F"/>
    <w:rsid w:val="00877E2D"/>
    <w:rsid w:val="00883A79"/>
    <w:rsid w:val="0089227D"/>
    <w:rsid w:val="00895570"/>
    <w:rsid w:val="00897374"/>
    <w:rsid w:val="008A4C29"/>
    <w:rsid w:val="008C3CE3"/>
    <w:rsid w:val="008E77D2"/>
    <w:rsid w:val="009033F1"/>
    <w:rsid w:val="009154BE"/>
    <w:rsid w:val="00937D5F"/>
    <w:rsid w:val="00954A03"/>
    <w:rsid w:val="0096737E"/>
    <w:rsid w:val="009819E0"/>
    <w:rsid w:val="0098544F"/>
    <w:rsid w:val="00991F3C"/>
    <w:rsid w:val="009A1808"/>
    <w:rsid w:val="009D5C9E"/>
    <w:rsid w:val="009F3644"/>
    <w:rsid w:val="00A37BBB"/>
    <w:rsid w:val="00A74C94"/>
    <w:rsid w:val="00A8168C"/>
    <w:rsid w:val="00AB6BD5"/>
    <w:rsid w:val="00AB7922"/>
    <w:rsid w:val="00AC0CE8"/>
    <w:rsid w:val="00AE6335"/>
    <w:rsid w:val="00B11ABF"/>
    <w:rsid w:val="00B17B77"/>
    <w:rsid w:val="00B338A4"/>
    <w:rsid w:val="00B52AFA"/>
    <w:rsid w:val="00B8365D"/>
    <w:rsid w:val="00B85680"/>
    <w:rsid w:val="00B9135C"/>
    <w:rsid w:val="00B95A38"/>
    <w:rsid w:val="00BB243A"/>
    <w:rsid w:val="00BD7FD7"/>
    <w:rsid w:val="00C60C3D"/>
    <w:rsid w:val="00C9039F"/>
    <w:rsid w:val="00C9482E"/>
    <w:rsid w:val="00CA623C"/>
    <w:rsid w:val="00CC453A"/>
    <w:rsid w:val="00D04477"/>
    <w:rsid w:val="00D45D45"/>
    <w:rsid w:val="00D65339"/>
    <w:rsid w:val="00D82FEB"/>
    <w:rsid w:val="00DC4477"/>
    <w:rsid w:val="00DE5A85"/>
    <w:rsid w:val="00E221E8"/>
    <w:rsid w:val="00E26A08"/>
    <w:rsid w:val="00E26A65"/>
    <w:rsid w:val="00E30164"/>
    <w:rsid w:val="00E54C92"/>
    <w:rsid w:val="00E87AAB"/>
    <w:rsid w:val="00EB7BD0"/>
    <w:rsid w:val="00ED0535"/>
    <w:rsid w:val="00ED3699"/>
    <w:rsid w:val="00ED5D40"/>
    <w:rsid w:val="00F00F9F"/>
    <w:rsid w:val="00F12340"/>
    <w:rsid w:val="00F212BA"/>
    <w:rsid w:val="00F409A7"/>
    <w:rsid w:val="00F6306E"/>
    <w:rsid w:val="00F831EB"/>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867B3"/>
    <w:rsid w:val="0016202B"/>
    <w:rsid w:val="001C0C1D"/>
    <w:rsid w:val="002B289F"/>
    <w:rsid w:val="00301F3D"/>
    <w:rsid w:val="003737B6"/>
    <w:rsid w:val="003D5BDA"/>
    <w:rsid w:val="00442780"/>
    <w:rsid w:val="00521396"/>
    <w:rsid w:val="0053633F"/>
    <w:rsid w:val="00556464"/>
    <w:rsid w:val="00637896"/>
    <w:rsid w:val="006A47AE"/>
    <w:rsid w:val="007D7CC0"/>
    <w:rsid w:val="008469CA"/>
    <w:rsid w:val="008C3CE3"/>
    <w:rsid w:val="008E77D2"/>
    <w:rsid w:val="009303AC"/>
    <w:rsid w:val="0098544F"/>
    <w:rsid w:val="009C3F03"/>
    <w:rsid w:val="009F2000"/>
    <w:rsid w:val="00A37BBB"/>
    <w:rsid w:val="00A47DBD"/>
    <w:rsid w:val="00A57975"/>
    <w:rsid w:val="00A8168C"/>
    <w:rsid w:val="00AB6BD5"/>
    <w:rsid w:val="00AB7922"/>
    <w:rsid w:val="00B17B77"/>
    <w:rsid w:val="00BD6EBE"/>
    <w:rsid w:val="00C9482E"/>
    <w:rsid w:val="00CE6A20"/>
    <w:rsid w:val="00E26A08"/>
    <w:rsid w:val="00E26A65"/>
    <w:rsid w:val="00E54C92"/>
    <w:rsid w:val="00F6306E"/>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1232</Words>
  <Characters>6347</Characters>
  <Application>Microsoft Office Word</Application>
  <DocSecurity>0</DocSecurity>
  <Lines>226</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Wesley Aguiar Braes</cp:lastModifiedBy>
  <cp:revision>9</cp:revision>
  <cp:lastPrinted>2017-04-19T12:03:00Z</cp:lastPrinted>
  <dcterms:created xsi:type="dcterms:W3CDTF">2026-01-21T14:31:00Z</dcterms:created>
  <dcterms:modified xsi:type="dcterms:W3CDTF">2026-04-22T13:33:00Z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