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6B46A0" w:rsidRPr="00F12340" w14:paraId="352507BC" w14:textId="77777777" w:rsidTr="006B46A0">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6B46A0" w:rsidRPr="00F12340" w:rsidRDefault="006B46A0"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vMerge w:val="restart"/>
            <w:tcBorders>
              <w:top w:val="single" w:sz="8" w:space="0" w:color="auto"/>
              <w:left w:val="nil"/>
              <w:right w:val="single" w:sz="8" w:space="0" w:color="000000"/>
            </w:tcBorders>
            <w:noWrap/>
            <w:vAlign w:val="center"/>
            <w:hideMark/>
          </w:tcPr>
          <w:p w14:paraId="497FC2D3" w14:textId="17D032B8" w:rsidR="006B46A0" w:rsidRPr="00F12340" w:rsidRDefault="006B46A0"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r>
              <w:rPr>
                <w:rFonts w:ascii="Calibri" w:eastAsia="Times New Roman" w:hAnsi="Calibri" w:cs="Arial"/>
                <w:b/>
                <w:bCs/>
                <w:color w:val="000000"/>
                <w:sz w:val="18"/>
                <w:szCs w:val="18"/>
                <w:lang w:eastAsia="pt-BR"/>
              </w:rPr>
              <w:t xml:space="preserve"> </w:t>
            </w:r>
            <w:r w:rsidRPr="006D4A3F">
              <w:rPr>
                <w:rFonts w:ascii="Calibri" w:eastAsia="Times New Roman" w:hAnsi="Calibri" w:cs="Calibri"/>
                <w:color w:val="000000"/>
                <w:lang w:eastAsia="pt-BR"/>
              </w:rPr>
              <w:t>FFKA2488</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FFKC0591</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FFPC4018</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FFMB1706</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FFKC0524</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FFMB1726</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FFQC1733</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FFMB1703</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FFMB1743</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FFMB1744</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FFPB1080</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FFMB1744</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FFPC4014</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FFUA1067</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FFPC5135</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FFUA1106</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FFQC2126</w:t>
            </w:r>
            <w:r>
              <w:rPr>
                <w:rFonts w:ascii="Calibri" w:eastAsia="Times New Roman" w:hAnsi="Calibri" w:cs="Calibri"/>
                <w:color w:val="000000"/>
                <w:lang w:eastAsia="pt-BR"/>
              </w:rPr>
              <w:t>,</w:t>
            </w:r>
            <w:r w:rsidRPr="006D4A3F">
              <w:rPr>
                <w:rFonts w:ascii="Calibri" w:eastAsia="Times New Roman" w:hAnsi="Calibri" w:cs="Calibri"/>
                <w:color w:val="000000"/>
                <w:lang w:eastAsia="pt-BR"/>
              </w:rPr>
              <w:t xml:space="preserve"> FFUA1033</w:t>
            </w:r>
          </w:p>
          <w:p w14:paraId="4EF496F1" w14:textId="0918D10E" w:rsidR="006B46A0" w:rsidRPr="00F12340" w:rsidRDefault="006B46A0" w:rsidP="0065428C">
            <w:pPr>
              <w:rPr>
                <w:rFonts w:ascii="Calibri" w:eastAsia="Times New Roman" w:hAnsi="Calibri" w:cs="Arial"/>
                <w:b/>
                <w:bCs/>
                <w:color w:val="000000"/>
                <w:sz w:val="18"/>
                <w:szCs w:val="18"/>
                <w:lang w:eastAsia="pt-BR"/>
              </w:rPr>
            </w:pPr>
          </w:p>
        </w:tc>
        <w:tc>
          <w:tcPr>
            <w:tcW w:w="2623" w:type="dxa"/>
            <w:gridSpan w:val="3"/>
            <w:tcBorders>
              <w:top w:val="single" w:sz="8" w:space="0" w:color="auto"/>
              <w:left w:val="nil"/>
              <w:right w:val="single" w:sz="8" w:space="0" w:color="000000"/>
            </w:tcBorders>
            <w:vAlign w:val="center"/>
          </w:tcPr>
          <w:p w14:paraId="184F75D8" w14:textId="77777777" w:rsidR="006B46A0" w:rsidRPr="00F12340" w:rsidRDefault="006B46A0"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6B46A0" w:rsidRPr="00F12340" w:rsidRDefault="006B46A0"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6B46A0" w:rsidRPr="00381EB6" w14:paraId="560CB826" w14:textId="77777777" w:rsidTr="006B46A0">
        <w:trPr>
          <w:trHeight w:val="335"/>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23C0CF7" w:rsidR="006B46A0" w:rsidRPr="00381EB6" w:rsidRDefault="006B46A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23075403</w:t>
            </w:r>
          </w:p>
        </w:tc>
        <w:tc>
          <w:tcPr>
            <w:tcW w:w="3061" w:type="dxa"/>
            <w:gridSpan w:val="5"/>
            <w:vMerge/>
            <w:tcBorders>
              <w:left w:val="nil"/>
              <w:bottom w:val="single" w:sz="4" w:space="0" w:color="auto"/>
              <w:right w:val="single" w:sz="8" w:space="0" w:color="000000"/>
            </w:tcBorders>
            <w:noWrap/>
            <w:vAlign w:val="center"/>
          </w:tcPr>
          <w:p w14:paraId="57B36D8D" w14:textId="1A3B7FE5" w:rsidR="006B46A0" w:rsidRPr="00381EB6" w:rsidRDefault="006B46A0" w:rsidP="0065428C">
            <w:pPr>
              <w:rPr>
                <w:rFonts w:ascii="Calibri" w:eastAsia="Times New Roman" w:hAnsi="Calibri" w:cs="Arial"/>
                <w:b/>
                <w:bCs/>
                <w:color w:val="000000"/>
                <w:sz w:val="20"/>
                <w:szCs w:val="20"/>
                <w:lang w:eastAsia="pt-BR"/>
              </w:rPr>
            </w:pPr>
          </w:p>
        </w:tc>
        <w:tc>
          <w:tcPr>
            <w:tcW w:w="2623" w:type="dxa"/>
            <w:gridSpan w:val="3"/>
            <w:tcBorders>
              <w:left w:val="nil"/>
              <w:bottom w:val="single" w:sz="4" w:space="0" w:color="auto"/>
              <w:right w:val="single" w:sz="8" w:space="0" w:color="000000"/>
            </w:tcBorders>
            <w:vAlign w:val="center"/>
          </w:tcPr>
          <w:p w14:paraId="197EA406" w14:textId="572F339C" w:rsidR="006B46A0" w:rsidRPr="00381EB6" w:rsidRDefault="006B46A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052062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68F05DDA" w:rsidR="006B46A0" w:rsidRPr="00381EB6" w:rsidRDefault="006B46A0" w:rsidP="00B9135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02623</w:t>
            </w:r>
          </w:p>
        </w:tc>
      </w:tr>
      <w:tr w:rsidR="003E5BD2" w:rsidRPr="00381EB6" w14:paraId="16105EC9" w14:textId="77777777" w:rsidTr="006B46A0">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6B46A0">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02C203DC" w:rsidR="003E5BD2" w:rsidRPr="00F12340" w:rsidRDefault="00C15347"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CAE-550367</w:t>
            </w:r>
          </w:p>
        </w:tc>
        <w:tc>
          <w:tcPr>
            <w:tcW w:w="2197" w:type="dxa"/>
            <w:gridSpan w:val="3"/>
            <w:tcBorders>
              <w:left w:val="single" w:sz="4" w:space="0" w:color="auto"/>
              <w:bottom w:val="single" w:sz="4" w:space="0" w:color="auto"/>
              <w:right w:val="single" w:sz="4" w:space="0" w:color="auto"/>
            </w:tcBorders>
            <w:noWrap/>
            <w:vAlign w:val="center"/>
          </w:tcPr>
          <w:p w14:paraId="51EE9698" w14:textId="0375D4A4" w:rsidR="003E5BD2" w:rsidRPr="00381EB6" w:rsidRDefault="00C33B19" w:rsidP="0065428C">
            <w:pPr>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Thermocouple</w:t>
            </w:r>
            <w:proofErr w:type="spellEnd"/>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E83AC0A" w:rsidR="003E5BD2" w:rsidRPr="007D01C0" w:rsidRDefault="007D01C0" w:rsidP="0065428C">
                <w:pPr>
                  <w:rPr>
                    <w:rFonts w:ascii="Calibri" w:eastAsia="Times New Roman" w:hAnsi="Calibri" w:cs="Arial"/>
                    <w:b/>
                    <w:bCs/>
                    <w:color w:val="000000"/>
                    <w:sz w:val="20"/>
                    <w:szCs w:val="20"/>
                    <w:lang w:val="en-US" w:eastAsia="pt-BR"/>
                  </w:rPr>
                </w:pPr>
                <w:r w:rsidRPr="007D01C0">
                  <w:rPr>
                    <w:rFonts w:ascii="Calibri" w:eastAsia="Times New Roman" w:hAnsi="Calibri" w:cs="Arial"/>
                    <w:b/>
                    <w:bCs/>
                    <w:color w:val="000000"/>
                    <w:sz w:val="20"/>
                    <w:szCs w:val="20"/>
                    <w:lang w:val="en-US" w:eastAsia="pt-BR"/>
                  </w:rPr>
                  <w:t>INSPEÇÃO E TESTE / INSPECTION AND TEST</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3FA1A868" w:rsidR="003E5BD2" w:rsidRPr="00381EB6" w:rsidRDefault="005E19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6B46A0">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3632D1" w:rsidRPr="00381EB6" w14:paraId="1E50225B" w14:textId="77777777" w:rsidTr="006B46A0">
        <w:trPr>
          <w:trHeight w:val="454"/>
        </w:trPr>
        <w:tc>
          <w:tcPr>
            <w:tcW w:w="10916" w:type="dxa"/>
            <w:gridSpan w:val="12"/>
            <w:tcBorders>
              <w:left w:val="single" w:sz="4" w:space="0" w:color="auto"/>
              <w:bottom w:val="single" w:sz="4" w:space="0" w:color="auto"/>
              <w:right w:val="single" w:sz="4" w:space="0" w:color="auto"/>
            </w:tcBorders>
            <w:shd w:val="clear" w:color="auto" w:fill="17365D" w:themeFill="text2" w:themeFillShade="BF"/>
            <w:vAlign w:val="center"/>
          </w:tcPr>
          <w:p w14:paraId="4311D61E" w14:textId="77777777" w:rsidR="003632D1" w:rsidRDefault="003632D1" w:rsidP="00FF1559">
            <w:pPr>
              <w:jc w:val="left"/>
              <w:rPr>
                <w:rFonts w:ascii="Calibri" w:eastAsia="Times New Roman" w:hAnsi="Calibri" w:cs="Arial"/>
                <w:b/>
                <w:bCs/>
                <w:color w:val="000000"/>
                <w:sz w:val="20"/>
                <w:szCs w:val="20"/>
                <w:lang w:eastAsia="pt-BR"/>
              </w:rPr>
            </w:pPr>
          </w:p>
        </w:tc>
      </w:tr>
      <w:tr w:rsidR="009F3644" w:rsidRPr="00085877" w14:paraId="56E49EA4" w14:textId="77777777" w:rsidTr="006B46A0">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533905" w:rsidRPr="00C33B19" w14:paraId="482E5621" w14:textId="77777777" w:rsidTr="006B46A0">
        <w:trPr>
          <w:trHeight w:val="450"/>
        </w:trPr>
        <w:tc>
          <w:tcPr>
            <w:tcW w:w="729" w:type="dxa"/>
            <w:tcBorders>
              <w:top w:val="single" w:sz="4" w:space="0" w:color="auto"/>
              <w:left w:val="single" w:sz="8" w:space="0" w:color="auto"/>
              <w:bottom w:val="single" w:sz="8" w:space="0" w:color="auto"/>
              <w:right w:val="nil"/>
            </w:tcBorders>
            <w:vAlign w:val="center"/>
          </w:tcPr>
          <w:p w14:paraId="65910036" w14:textId="72CB139C"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6C2132E" w14:textId="55DEAC03"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E666CFA" w14:textId="0F2F0C57"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 xml:space="preserve">INSPEÇÃO DE RECEBIMENTO </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628BBD8E" w14:textId="77777777" w:rsidR="00533905" w:rsidRDefault="00533905" w:rsidP="00654A3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óbvios e discrepâncias externas. Efetuar registros fotográficos e notações no </w:t>
            </w:r>
            <w:r w:rsidRPr="009C5EDD">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conforme necessário.</w:t>
            </w:r>
          </w:p>
          <w:p w14:paraId="25F3E6E6" w14:textId="77777777" w:rsidR="00533905" w:rsidRDefault="00533905" w:rsidP="00654A31">
            <w:pPr>
              <w:jc w:val="both"/>
              <w:rPr>
                <w:rFonts w:ascii="Calibri" w:eastAsia="Times New Roman" w:hAnsi="Calibri" w:cs="Arial"/>
                <w:b/>
                <w:bCs/>
                <w:color w:val="000000"/>
                <w:sz w:val="20"/>
                <w:szCs w:val="20"/>
                <w:lang w:eastAsia="pt-BR"/>
              </w:rPr>
            </w:pPr>
          </w:p>
          <w:p w14:paraId="1A6FA58A" w14:textId="18EDD821"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receipt inspection of the item, analyzing obvious damage and external discrepancies. Make photographic records and notations on IAS-RG-0007, as necessary.</w:t>
            </w:r>
          </w:p>
        </w:tc>
      </w:tr>
      <w:tr w:rsidR="00533905" w:rsidRPr="00C33B19" w14:paraId="78C7B65C" w14:textId="77777777" w:rsidTr="006B46A0">
        <w:trPr>
          <w:trHeight w:val="450"/>
        </w:trPr>
        <w:tc>
          <w:tcPr>
            <w:tcW w:w="729" w:type="dxa"/>
            <w:tcBorders>
              <w:top w:val="single" w:sz="4" w:space="0" w:color="auto"/>
              <w:left w:val="single" w:sz="8" w:space="0" w:color="auto"/>
              <w:bottom w:val="single" w:sz="8" w:space="0" w:color="auto"/>
              <w:right w:val="nil"/>
            </w:tcBorders>
            <w:vAlign w:val="center"/>
          </w:tcPr>
          <w:p w14:paraId="57AD9BC5" w14:textId="15471A5B" w:rsidR="00533905" w:rsidRDefault="00533905" w:rsidP="0053390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A3DB54D" w14:textId="633364C7" w:rsidR="00533905" w:rsidRDefault="00533905" w:rsidP="0053390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61118D" w14:textId="4397B85D" w:rsidR="00533905" w:rsidRDefault="00533905" w:rsidP="00533905">
            <w:pPr>
              <w:rPr>
                <w:rFonts w:ascii="Calibri" w:eastAsia="Times New Roman" w:hAnsi="Calibri" w:cs="Arial"/>
                <w:bCs/>
                <w:i/>
                <w:color w:val="000000"/>
                <w:sz w:val="20"/>
                <w:szCs w:val="20"/>
                <w:lang w:val="en-US" w:eastAsia="pt-BR"/>
              </w:rPr>
            </w:pPr>
            <w:r w:rsidRPr="00665448">
              <w:rPr>
                <w:rFonts w:ascii="Calibri" w:eastAsia="Times New Roman" w:hAnsi="Calibri" w:cs="Arial"/>
                <w:bCs/>
                <w:i/>
                <w:color w:val="000000"/>
                <w:sz w:val="20"/>
                <w:szCs w:val="20"/>
                <w:lang w:eastAsia="pt-BR"/>
              </w:rPr>
              <w:t>REALIZAR ANÁLISE DOCUMENTAL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492C1A20" w14:textId="77777777" w:rsidR="00533905" w:rsidRDefault="00533905" w:rsidP="00654A31">
            <w:pPr>
              <w:jc w:val="both"/>
              <w:rPr>
                <w:rFonts w:ascii="Calibri" w:eastAsia="Times New Roman" w:hAnsi="Calibri" w:cs="Arial"/>
                <w:b/>
                <w:bCs/>
                <w:color w:val="000000"/>
                <w:sz w:val="20"/>
                <w:szCs w:val="20"/>
                <w:lang w:eastAsia="pt-BR"/>
              </w:rPr>
            </w:pPr>
            <w:r w:rsidRPr="00DF0071">
              <w:rPr>
                <w:rFonts w:ascii="Calibri" w:eastAsia="Times New Roman" w:hAnsi="Calibri" w:cs="Arial"/>
                <w:b/>
                <w:bCs/>
                <w:color w:val="000000"/>
                <w:sz w:val="20"/>
                <w:szCs w:val="20"/>
                <w:lang w:eastAsia="pt-BR"/>
              </w:rPr>
              <w:t>Realizar análise documental</w:t>
            </w:r>
            <w:r>
              <w:rPr>
                <w:rFonts w:ascii="Calibri" w:eastAsia="Times New Roman" w:hAnsi="Calibri" w:cs="Arial"/>
                <w:b/>
                <w:bCs/>
                <w:color w:val="000000"/>
                <w:sz w:val="20"/>
                <w:szCs w:val="20"/>
                <w:lang w:eastAsia="pt-BR"/>
              </w:rPr>
              <w:t xml:space="preserve"> – </w:t>
            </w:r>
            <w:r w:rsidRPr="00DF0071">
              <w:rPr>
                <w:rFonts w:ascii="Calibri" w:eastAsia="Times New Roman" w:hAnsi="Calibri" w:cs="Arial"/>
                <w:b/>
                <w:bCs/>
                <w:color w:val="000000"/>
                <w:sz w:val="20"/>
                <w:szCs w:val="20"/>
                <w:lang w:eastAsia="pt-BR"/>
              </w:rPr>
              <w:t xml:space="preserve">diretivas técnicas e </w:t>
            </w:r>
            <w:r>
              <w:rPr>
                <w:rFonts w:ascii="Calibri" w:eastAsia="Times New Roman" w:hAnsi="Calibri" w:cs="Arial"/>
                <w:b/>
                <w:bCs/>
                <w:color w:val="000000"/>
                <w:sz w:val="20"/>
                <w:szCs w:val="20"/>
                <w:lang w:eastAsia="pt-BR"/>
              </w:rPr>
              <w:t>TBO.</w:t>
            </w:r>
          </w:p>
          <w:p w14:paraId="3BF32627" w14:textId="77777777" w:rsidR="00533905" w:rsidRDefault="00533905" w:rsidP="00654A31">
            <w:pPr>
              <w:jc w:val="both"/>
              <w:rPr>
                <w:rFonts w:ascii="Calibri" w:eastAsia="Times New Roman" w:hAnsi="Calibri" w:cs="Arial"/>
                <w:b/>
                <w:bCs/>
                <w:color w:val="000000"/>
                <w:sz w:val="20"/>
                <w:szCs w:val="20"/>
                <w:lang w:eastAsia="pt-BR"/>
              </w:rPr>
            </w:pPr>
          </w:p>
          <w:p w14:paraId="62EB5278" w14:textId="7A0B688D" w:rsidR="00533905" w:rsidRPr="00533905" w:rsidRDefault="00533905" w:rsidP="00654A31">
            <w:pPr>
              <w:jc w:val="both"/>
              <w:rPr>
                <w:rFonts w:ascii="Calibri" w:eastAsia="Times New Roman" w:hAnsi="Calibri" w:cs="Arial"/>
                <w:b/>
                <w:bCs/>
                <w:color w:val="000000"/>
                <w:sz w:val="20"/>
                <w:szCs w:val="20"/>
                <w:lang w:val="en-US" w:eastAsia="pt-BR"/>
              </w:rPr>
            </w:pPr>
            <w:r w:rsidRPr="00DF0071">
              <w:rPr>
                <w:rFonts w:ascii="Calibri" w:eastAsia="Times New Roman" w:hAnsi="Calibri" w:cs="Arial"/>
                <w:bCs/>
                <w:i/>
                <w:iCs/>
                <w:color w:val="000000"/>
                <w:sz w:val="20"/>
                <w:szCs w:val="20"/>
                <w:lang w:val="en-US" w:eastAsia="pt-BR"/>
              </w:rPr>
              <w:t>Perform document analysis – technical directives and TBO.</w:t>
            </w:r>
          </w:p>
        </w:tc>
      </w:tr>
      <w:tr w:rsidR="007D01C0" w:rsidRPr="00C33B19" w14:paraId="2D2AFF3E" w14:textId="77777777" w:rsidTr="006B46A0">
        <w:trPr>
          <w:trHeight w:val="450"/>
        </w:trPr>
        <w:tc>
          <w:tcPr>
            <w:tcW w:w="729" w:type="dxa"/>
            <w:tcBorders>
              <w:top w:val="single" w:sz="4" w:space="0" w:color="auto"/>
              <w:left w:val="single" w:sz="8" w:space="0" w:color="auto"/>
              <w:bottom w:val="single" w:sz="8" w:space="0" w:color="auto"/>
              <w:right w:val="nil"/>
            </w:tcBorders>
            <w:vAlign w:val="center"/>
          </w:tcPr>
          <w:p w14:paraId="0138F0B5" w14:textId="2DE86CFA"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03</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0770B7A" w14:textId="6CDD9E68" w:rsidR="007D01C0"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F1E1" w14:textId="3A430B6B" w:rsidR="007D01C0" w:rsidRDefault="007D01C0"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73D19278" w14:textId="7F538A28" w:rsidR="007D01C0" w:rsidRDefault="005D08E6" w:rsidP="007D01C0">
            <w:pPr>
              <w:jc w:val="both"/>
              <w:rPr>
                <w:rFonts w:ascii="Calibri" w:eastAsia="Times New Roman" w:hAnsi="Calibri" w:cs="Arial"/>
                <w:b/>
                <w:bCs/>
                <w:color w:val="000000"/>
                <w:sz w:val="20"/>
                <w:szCs w:val="20"/>
                <w:lang w:eastAsia="pt-BR"/>
              </w:rPr>
            </w:pPr>
            <w:r w:rsidRPr="005D08E6">
              <w:rPr>
                <w:rFonts w:ascii="Calibri" w:eastAsia="Times New Roman" w:hAnsi="Calibri" w:cs="Arial"/>
                <w:b/>
                <w:bCs/>
                <w:color w:val="000000"/>
                <w:sz w:val="20"/>
                <w:szCs w:val="20"/>
                <w:lang w:eastAsia="pt-BR"/>
              </w:rPr>
              <w:t>Siga os procedimentos descritos na seção “TEST</w:t>
            </w:r>
            <w:r w:rsidR="00C33B19">
              <w:rPr>
                <w:rFonts w:ascii="Calibri" w:eastAsia="Times New Roman" w:hAnsi="Calibri" w:cs="Arial"/>
                <w:b/>
                <w:bCs/>
                <w:color w:val="000000"/>
                <w:sz w:val="20"/>
                <w:szCs w:val="20"/>
                <w:lang w:eastAsia="pt-BR"/>
              </w:rPr>
              <w:t xml:space="preserve"> REQUIREMENTS</w:t>
            </w:r>
            <w:r w:rsidRPr="005D08E6">
              <w:rPr>
                <w:rFonts w:ascii="Calibri" w:eastAsia="Times New Roman" w:hAnsi="Calibri" w:cs="Arial"/>
                <w:b/>
                <w:bCs/>
                <w:color w:val="000000"/>
                <w:sz w:val="20"/>
                <w:szCs w:val="20"/>
                <w:lang w:eastAsia="pt-BR"/>
              </w:rPr>
              <w:t xml:space="preserve">”, item </w:t>
            </w:r>
            <w:r w:rsidR="00C33B19">
              <w:rPr>
                <w:rFonts w:ascii="Calibri" w:eastAsia="Times New Roman" w:hAnsi="Calibri" w:cs="Arial"/>
                <w:b/>
                <w:bCs/>
                <w:color w:val="000000"/>
                <w:sz w:val="20"/>
                <w:szCs w:val="20"/>
                <w:lang w:eastAsia="pt-BR"/>
              </w:rPr>
              <w:t>5</w:t>
            </w:r>
            <w:r w:rsidRPr="005D08E6">
              <w:rPr>
                <w:rFonts w:ascii="Calibri" w:eastAsia="Times New Roman" w:hAnsi="Calibri" w:cs="Arial"/>
                <w:b/>
                <w:bCs/>
                <w:color w:val="000000"/>
                <w:sz w:val="20"/>
                <w:szCs w:val="20"/>
                <w:lang w:eastAsia="pt-BR"/>
              </w:rPr>
              <w:t>, a fim de realizar os testes aplicáveis. Ademais, preencha</w:t>
            </w:r>
            <w:r>
              <w:rPr>
                <w:rFonts w:ascii="Calibri" w:eastAsia="Times New Roman" w:hAnsi="Calibri" w:cs="Arial"/>
                <w:b/>
                <w:bCs/>
                <w:color w:val="000000"/>
                <w:sz w:val="20"/>
                <w:szCs w:val="20"/>
                <w:lang w:eastAsia="pt-BR"/>
              </w:rPr>
              <w:t xml:space="preserve"> </w:t>
            </w:r>
            <w:r w:rsidRPr="005D08E6">
              <w:rPr>
                <w:rFonts w:ascii="Calibri" w:eastAsia="Times New Roman" w:hAnsi="Calibri" w:cs="Arial"/>
                <w:b/>
                <w:bCs/>
                <w:color w:val="000000"/>
                <w:sz w:val="20"/>
                <w:szCs w:val="20"/>
                <w:lang w:eastAsia="pt-BR"/>
              </w:rPr>
              <w:t xml:space="preserve">todos os campos necessários para a </w:t>
            </w:r>
            <w:r>
              <w:rPr>
                <w:rFonts w:ascii="Calibri" w:eastAsia="Times New Roman" w:hAnsi="Calibri" w:cs="Arial"/>
                <w:b/>
                <w:bCs/>
                <w:color w:val="000000"/>
                <w:sz w:val="20"/>
                <w:szCs w:val="20"/>
                <w:lang w:eastAsia="pt-BR"/>
              </w:rPr>
              <w:t xml:space="preserve">melhor </w:t>
            </w:r>
            <w:r w:rsidRPr="005D08E6">
              <w:rPr>
                <w:rFonts w:ascii="Calibri" w:eastAsia="Times New Roman" w:hAnsi="Calibri" w:cs="Arial"/>
                <w:b/>
                <w:bCs/>
                <w:color w:val="000000"/>
                <w:sz w:val="20"/>
                <w:szCs w:val="20"/>
                <w:lang w:eastAsia="pt-BR"/>
              </w:rPr>
              <w:t>compreensão dos parâmetros requisitados no manual aplicável.</w:t>
            </w:r>
          </w:p>
          <w:p w14:paraId="3F199503" w14:textId="77777777" w:rsidR="005D08E6" w:rsidRDefault="005D08E6" w:rsidP="007D01C0">
            <w:pPr>
              <w:jc w:val="both"/>
              <w:rPr>
                <w:rFonts w:ascii="Calibri" w:eastAsia="Times New Roman" w:hAnsi="Calibri" w:cs="Arial"/>
                <w:b/>
                <w:bCs/>
                <w:color w:val="000000"/>
                <w:sz w:val="20"/>
                <w:szCs w:val="20"/>
                <w:lang w:eastAsia="pt-BR"/>
              </w:rPr>
            </w:pPr>
          </w:p>
          <w:p w14:paraId="4227042F" w14:textId="0B3099F7" w:rsidR="00C33B19" w:rsidRDefault="00C33B19" w:rsidP="007D01C0">
            <w:pPr>
              <w:jc w:val="both"/>
              <w:rPr>
                <w:rFonts w:ascii="Calibri" w:eastAsia="Times New Roman" w:hAnsi="Calibri" w:cs="Arial"/>
                <w:bCs/>
                <w:i/>
                <w:iCs/>
                <w:color w:val="000000"/>
                <w:sz w:val="20"/>
                <w:szCs w:val="20"/>
                <w:lang w:val="en-US" w:eastAsia="pt-BR"/>
              </w:rPr>
            </w:pPr>
            <w:r w:rsidRPr="00C33B19">
              <w:rPr>
                <w:rFonts w:ascii="Calibri" w:eastAsia="Times New Roman" w:hAnsi="Calibri" w:cs="Arial"/>
                <w:bCs/>
                <w:i/>
                <w:iCs/>
                <w:color w:val="000000"/>
                <w:sz w:val="20"/>
                <w:szCs w:val="20"/>
                <w:lang w:val="en-US" w:eastAsia="pt-BR"/>
              </w:rPr>
              <w:t xml:space="preserve">Follow the procedures described in section “TEST REQUIREMENTS,” item 5, </w:t>
            </w:r>
            <w:proofErr w:type="gramStart"/>
            <w:r w:rsidRPr="00C33B19">
              <w:rPr>
                <w:rFonts w:ascii="Calibri" w:eastAsia="Times New Roman" w:hAnsi="Calibri" w:cs="Arial"/>
                <w:bCs/>
                <w:i/>
                <w:iCs/>
                <w:color w:val="000000"/>
                <w:sz w:val="20"/>
                <w:szCs w:val="20"/>
                <w:lang w:val="en-US" w:eastAsia="pt-BR"/>
              </w:rPr>
              <w:t>in order to</w:t>
            </w:r>
            <w:proofErr w:type="gramEnd"/>
            <w:r w:rsidRPr="00C33B19">
              <w:rPr>
                <w:rFonts w:ascii="Calibri" w:eastAsia="Times New Roman" w:hAnsi="Calibri" w:cs="Arial"/>
                <w:bCs/>
                <w:i/>
                <w:iCs/>
                <w:color w:val="000000"/>
                <w:sz w:val="20"/>
                <w:szCs w:val="20"/>
                <w:lang w:val="en-US" w:eastAsia="pt-BR"/>
              </w:rPr>
              <w:t xml:space="preserve"> perform the applicable tests. In addition, fill in all the necessary fields for a better understanding of the parameters required in the applicable manual.</w:t>
            </w:r>
          </w:p>
          <w:p w14:paraId="7B44591A" w14:textId="77777777" w:rsidR="00C33B19" w:rsidRDefault="00C33B19" w:rsidP="007D01C0">
            <w:pPr>
              <w:jc w:val="both"/>
              <w:rPr>
                <w:rFonts w:ascii="Calibri" w:eastAsia="Times New Roman" w:hAnsi="Calibri" w:cs="Arial"/>
                <w:bCs/>
                <w:i/>
                <w:iCs/>
                <w:color w:val="000000"/>
                <w:sz w:val="20"/>
                <w:szCs w:val="20"/>
                <w:lang w:val="en-US" w:eastAsia="pt-BR"/>
              </w:rPr>
            </w:pPr>
          </w:p>
          <w:p w14:paraId="34DA2E6B" w14:textId="7A4B3AB0" w:rsidR="009D4DFA" w:rsidRPr="009D4DFA" w:rsidRDefault="009D4DFA" w:rsidP="007D01C0">
            <w:pPr>
              <w:jc w:val="both"/>
              <w:rPr>
                <w:rFonts w:ascii="Calibri" w:eastAsia="Times New Roman" w:hAnsi="Calibri" w:cs="Arial"/>
                <w:b/>
                <w:bCs/>
                <w:color w:val="000000"/>
                <w:sz w:val="20"/>
                <w:szCs w:val="20"/>
                <w:lang w:eastAsia="pt-BR"/>
              </w:rPr>
            </w:pPr>
            <w:r w:rsidRPr="009D4DFA">
              <w:rPr>
                <w:rFonts w:ascii="Calibri" w:eastAsia="Times New Roman" w:hAnsi="Calibri" w:cs="Arial"/>
                <w:b/>
                <w:bCs/>
                <w:color w:val="000000"/>
                <w:sz w:val="20"/>
                <w:szCs w:val="20"/>
                <w:lang w:eastAsia="pt-BR"/>
              </w:rPr>
              <w:t xml:space="preserve">Item 5.1 </w:t>
            </w:r>
          </w:p>
          <w:p w14:paraId="2F515495" w14:textId="77777777" w:rsidR="00C33B19" w:rsidRDefault="00C33B19" w:rsidP="007D01C0">
            <w:pPr>
              <w:jc w:val="both"/>
              <w:rPr>
                <w:rFonts w:ascii="Calibri" w:eastAsia="Times New Roman" w:hAnsi="Calibri" w:cs="Arial"/>
                <w:b/>
                <w:bCs/>
                <w:color w:val="000000"/>
                <w:sz w:val="20"/>
                <w:szCs w:val="20"/>
                <w:lang w:val="en-US" w:eastAsia="pt-BR"/>
              </w:rPr>
            </w:pPr>
          </w:p>
          <w:p w14:paraId="1184258B" w14:textId="74CE436C" w:rsid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Conecte o testador a uma fonte de alimentação CA adequada, remova as porcas do termopar dos pinos, insira os pinos no adaptador de teste com as ranhuras de montagem do termopar mantidas na posição horizontal, pressione o termopar para a esquerda, coloque o interruptor de alimentação na posição “ON” e ajuste a corrente para 10 amperes com o botão “</w:t>
            </w:r>
            <w:proofErr w:type="spellStart"/>
            <w:r w:rsidRPr="00D91BC2">
              <w:rPr>
                <w:rFonts w:ascii="Calibri" w:eastAsia="Times New Roman" w:hAnsi="Calibri" w:cs="Arial"/>
                <w:b/>
                <w:bCs/>
                <w:color w:val="000000"/>
                <w:sz w:val="20"/>
                <w:szCs w:val="20"/>
                <w:lang w:eastAsia="pt-BR"/>
              </w:rPr>
              <w:t>Current</w:t>
            </w:r>
            <w:proofErr w:type="spellEnd"/>
            <w:r w:rsidRPr="00D91BC2">
              <w:rPr>
                <w:rFonts w:ascii="Calibri" w:eastAsia="Times New Roman" w:hAnsi="Calibri" w:cs="Arial"/>
                <w:b/>
                <w:bCs/>
                <w:color w:val="000000"/>
                <w:sz w:val="20"/>
                <w:szCs w:val="20"/>
                <w:lang w:eastAsia="pt-BR"/>
              </w:rPr>
              <w:t xml:space="preserve"> </w:t>
            </w:r>
            <w:proofErr w:type="spellStart"/>
            <w:r w:rsidRPr="00D91BC2">
              <w:rPr>
                <w:rFonts w:ascii="Calibri" w:eastAsia="Times New Roman" w:hAnsi="Calibri" w:cs="Arial"/>
                <w:b/>
                <w:bCs/>
                <w:color w:val="000000"/>
                <w:sz w:val="20"/>
                <w:szCs w:val="20"/>
                <w:lang w:eastAsia="pt-BR"/>
              </w:rPr>
              <w:t>Adjust</w:t>
            </w:r>
            <w:proofErr w:type="spellEnd"/>
            <w:r w:rsidRPr="00D91BC2">
              <w:rPr>
                <w:rFonts w:ascii="Calibri" w:eastAsia="Times New Roman" w:hAnsi="Calibri" w:cs="Arial"/>
                <w:b/>
                <w:bCs/>
                <w:color w:val="000000"/>
                <w:sz w:val="20"/>
                <w:szCs w:val="20"/>
                <w:lang w:eastAsia="pt-BR"/>
              </w:rPr>
              <w:t>” (Ajuste de corrente) para testar a primeira junção, pressione o termopar para a direita e ajuste a corrente para 10 amperes para testar a segunda junção.</w:t>
            </w:r>
          </w:p>
          <w:p w14:paraId="3E27A2F9" w14:textId="50E29ED8" w:rsidR="00D91BC2" w:rsidRDefault="00D91BC2" w:rsidP="00D91BC2">
            <w:pPr>
              <w:jc w:val="both"/>
              <w:rPr>
                <w:rFonts w:ascii="Calibri" w:eastAsia="Times New Roman" w:hAnsi="Calibri" w:cs="Arial"/>
                <w:bCs/>
                <w:i/>
                <w:iCs/>
                <w:color w:val="000000"/>
                <w:sz w:val="20"/>
                <w:szCs w:val="20"/>
                <w:lang w:val="en-US" w:eastAsia="pt-BR"/>
              </w:rPr>
            </w:pPr>
            <w:r w:rsidRPr="00D91BC2">
              <w:rPr>
                <w:rFonts w:ascii="Calibri" w:eastAsia="Times New Roman" w:hAnsi="Calibri" w:cs="Arial"/>
                <w:bCs/>
                <w:i/>
                <w:iCs/>
                <w:color w:val="000000"/>
                <w:sz w:val="20"/>
                <w:szCs w:val="20"/>
                <w:lang w:val="en-US" w:eastAsia="pt-BR"/>
              </w:rPr>
              <w:t xml:space="preserve">Connect the tester to a suitable AC power source, remove the thermocouple nuts from the pins, insert the pins into the test adapter with the thermocouple mounting slots held in a horizontal position, press the thermocouple to the left, set the power switch to the “ON” position, and set the current to 10 amps with the “Current Adjust” knob to test the first junction, press the </w:t>
            </w:r>
            <w:r w:rsidRPr="00D91BC2">
              <w:rPr>
                <w:rFonts w:ascii="Calibri" w:eastAsia="Times New Roman" w:hAnsi="Calibri" w:cs="Arial"/>
                <w:bCs/>
                <w:i/>
                <w:iCs/>
                <w:color w:val="000000"/>
                <w:sz w:val="20"/>
                <w:szCs w:val="20"/>
                <w:lang w:val="en-US" w:eastAsia="pt-BR"/>
              </w:rPr>
              <w:lastRenderedPageBreak/>
              <w:t>thermocouple to the right, and set the current to 10 amps to test the second junction.</w:t>
            </w:r>
          </w:p>
          <w:p w14:paraId="7E373080" w14:textId="77777777" w:rsidR="00D91BC2" w:rsidRDefault="00D91BC2" w:rsidP="00D91BC2">
            <w:pPr>
              <w:jc w:val="both"/>
              <w:rPr>
                <w:rFonts w:ascii="Calibri" w:eastAsia="Times New Roman" w:hAnsi="Calibri" w:cs="Arial"/>
                <w:bCs/>
                <w:i/>
                <w:iCs/>
                <w:color w:val="000000"/>
                <w:sz w:val="20"/>
                <w:szCs w:val="20"/>
                <w:lang w:val="en-US" w:eastAsia="pt-BR"/>
              </w:rPr>
            </w:pPr>
          </w:p>
          <w:p w14:paraId="655446FE" w14:textId="5A5BB46E" w:rsid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OB</w:t>
            </w:r>
            <w:r>
              <w:rPr>
                <w:rFonts w:ascii="Calibri" w:eastAsia="Times New Roman" w:hAnsi="Calibri" w:cs="Arial"/>
                <w:b/>
                <w:bCs/>
                <w:color w:val="000000"/>
                <w:sz w:val="20"/>
                <w:szCs w:val="20"/>
                <w:lang w:eastAsia="pt-BR"/>
              </w:rPr>
              <w:t xml:space="preserve">S: </w:t>
            </w:r>
            <w:r w:rsidRPr="00D91BC2">
              <w:rPr>
                <w:rFonts w:ascii="Calibri" w:eastAsia="Times New Roman" w:hAnsi="Calibri" w:cs="Arial"/>
                <w:b/>
                <w:bCs/>
                <w:color w:val="000000"/>
                <w:sz w:val="20"/>
                <w:szCs w:val="20"/>
                <w:lang w:eastAsia="pt-BR"/>
              </w:rPr>
              <w:t>O item deve ser rejeitado caso o teste revele qualquer uma das condições descritas a seguir: ausência de indicação no ohmímetro ou leitura inferior a 0,045 ohms, o que caracteriza circuito aberto ou termopar em curto, bem como leitura do ohmímetro superior a 0,085 ohms</w:t>
            </w:r>
            <w:r>
              <w:rPr>
                <w:rFonts w:ascii="Calibri" w:eastAsia="Times New Roman" w:hAnsi="Calibri" w:cs="Arial"/>
                <w:b/>
                <w:bCs/>
                <w:color w:val="000000"/>
                <w:sz w:val="20"/>
                <w:szCs w:val="20"/>
                <w:lang w:eastAsia="pt-BR"/>
              </w:rPr>
              <w:t>.</w:t>
            </w:r>
          </w:p>
          <w:p w14:paraId="40B90AE9" w14:textId="3A1183CA" w:rsidR="00D91BC2" w:rsidRDefault="00D91BC2" w:rsidP="00D91BC2">
            <w:pPr>
              <w:jc w:val="both"/>
              <w:rPr>
                <w:rFonts w:ascii="Calibri" w:eastAsia="Times New Roman" w:hAnsi="Calibri" w:cs="Arial"/>
                <w:bCs/>
                <w:i/>
                <w:iCs/>
                <w:color w:val="000000"/>
                <w:sz w:val="20"/>
                <w:szCs w:val="20"/>
                <w:lang w:val="en-US" w:eastAsia="pt-BR"/>
              </w:rPr>
            </w:pPr>
            <w:r>
              <w:rPr>
                <w:rFonts w:ascii="Calibri" w:eastAsia="Times New Roman" w:hAnsi="Calibri" w:cs="Arial"/>
                <w:bCs/>
                <w:i/>
                <w:iCs/>
                <w:color w:val="000000"/>
                <w:sz w:val="20"/>
                <w:szCs w:val="20"/>
                <w:lang w:val="en-US" w:eastAsia="pt-BR"/>
              </w:rPr>
              <w:t xml:space="preserve">NOTE: </w:t>
            </w:r>
            <w:r w:rsidRPr="00D91BC2">
              <w:rPr>
                <w:rFonts w:ascii="Calibri" w:eastAsia="Times New Roman" w:hAnsi="Calibri" w:cs="Arial"/>
                <w:bCs/>
                <w:i/>
                <w:iCs/>
                <w:color w:val="000000"/>
                <w:sz w:val="20"/>
                <w:szCs w:val="20"/>
                <w:lang w:val="en-US" w:eastAsia="pt-BR"/>
              </w:rPr>
              <w:t>The item must be rejected if the test reveals any of the following conditions: no indication on the ohmmeter or a reading lower than 0.045 ohms, which indicates an open circuit or shorted thermocouple, as well as an ohmmeter reading higher than 0.085 ohms.</w:t>
            </w:r>
          </w:p>
          <w:p w14:paraId="794A1E04" w14:textId="77777777" w:rsidR="00D91BC2" w:rsidRPr="00D91BC2" w:rsidRDefault="00D91BC2" w:rsidP="00D91BC2">
            <w:pPr>
              <w:jc w:val="both"/>
              <w:rPr>
                <w:rFonts w:ascii="Calibri" w:eastAsia="Times New Roman" w:hAnsi="Calibri" w:cs="Arial"/>
                <w:bCs/>
                <w:i/>
                <w:iCs/>
                <w:color w:val="000000"/>
                <w:sz w:val="20"/>
                <w:szCs w:val="20"/>
                <w:lang w:val="en-US" w:eastAsia="pt-BR"/>
              </w:rPr>
            </w:pPr>
          </w:p>
          <w:p w14:paraId="76A6CFEE" w14:textId="2C3A37E5" w:rsidR="00D91BC2" w:rsidRP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O item apresentou alguma das discrepâncias citadas acima?</w:t>
            </w:r>
          </w:p>
          <w:p w14:paraId="5DF7B5C0" w14:textId="0B1D6D3E" w:rsidR="00D91BC2" w:rsidRPr="00D91BC2" w:rsidRDefault="00D91BC2" w:rsidP="00D91BC2">
            <w:pPr>
              <w:jc w:val="both"/>
              <w:rPr>
                <w:rFonts w:ascii="Calibri" w:eastAsia="Times New Roman" w:hAnsi="Calibri" w:cs="Arial"/>
                <w:bCs/>
                <w:i/>
                <w:iCs/>
                <w:color w:val="000000"/>
                <w:sz w:val="20"/>
                <w:szCs w:val="20"/>
                <w:lang w:val="en-US" w:eastAsia="pt-BR"/>
              </w:rPr>
            </w:pPr>
            <w:r w:rsidRPr="00D91BC2">
              <w:rPr>
                <w:rFonts w:ascii="Calibri" w:eastAsia="Times New Roman" w:hAnsi="Calibri" w:cs="Arial"/>
                <w:bCs/>
                <w:i/>
                <w:iCs/>
                <w:color w:val="000000"/>
                <w:sz w:val="20"/>
                <w:szCs w:val="20"/>
                <w:lang w:val="en-US" w:eastAsia="pt-BR"/>
              </w:rPr>
              <w:t>Did the item show any of the discrepancies mentioned above?</w:t>
            </w:r>
          </w:p>
          <w:p w14:paraId="7B82B5FB" w14:textId="77777777" w:rsidR="00D91BC2" w:rsidRPr="00D91BC2" w:rsidRDefault="00D91BC2" w:rsidP="00D91BC2">
            <w:pPr>
              <w:jc w:val="both"/>
              <w:rPr>
                <w:rFonts w:ascii="Calibri" w:eastAsia="Times New Roman" w:hAnsi="Calibri" w:cs="Arial"/>
                <w:b/>
                <w:bCs/>
                <w:color w:val="000000"/>
                <w:sz w:val="20"/>
                <w:szCs w:val="20"/>
                <w:lang w:val="en-US" w:eastAsia="pt-BR"/>
              </w:rPr>
            </w:pPr>
          </w:p>
          <w:p w14:paraId="4C8764E4" w14:textId="77777777" w:rsidR="00D91BC2" w:rsidRDefault="00D91BC2" w:rsidP="00D91BC2">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01366A34" w14:textId="77777777" w:rsidR="00D91BC2" w:rsidRDefault="00D91BC2" w:rsidP="00D91BC2">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 / </w:t>
            </w:r>
            <w:r w:rsidRPr="005D08E6">
              <w:rPr>
                <w:rFonts w:ascii="Calibri" w:eastAsia="Times New Roman" w:hAnsi="Calibri" w:cs="Arial"/>
                <w:bCs/>
                <w:i/>
                <w:iCs/>
                <w:color w:val="000000"/>
                <w:sz w:val="20"/>
                <w:szCs w:val="20"/>
                <w:lang w:eastAsia="pt-BR"/>
              </w:rPr>
              <w:t>NO</w:t>
            </w:r>
          </w:p>
          <w:p w14:paraId="0275B702" w14:textId="77777777" w:rsidR="00D91BC2" w:rsidRDefault="00D91BC2" w:rsidP="00D91BC2">
            <w:pPr>
              <w:jc w:val="both"/>
              <w:rPr>
                <w:rFonts w:ascii="Calibri" w:eastAsia="Times New Roman" w:hAnsi="Calibri" w:cs="Arial"/>
                <w:b/>
                <w:bCs/>
                <w:color w:val="000000"/>
                <w:sz w:val="20"/>
                <w:szCs w:val="20"/>
                <w:lang w:val="en-US" w:eastAsia="pt-BR"/>
              </w:rPr>
            </w:pPr>
          </w:p>
          <w:p w14:paraId="33E8348E" w14:textId="238FA131" w:rsidR="00D91BC2" w:rsidRPr="00D91BC2" w:rsidRDefault="00D91BC2" w:rsidP="00D91BC2">
            <w:pPr>
              <w:jc w:val="both"/>
              <w:rPr>
                <w:rFonts w:ascii="Calibri" w:eastAsia="Times New Roman" w:hAnsi="Calibri" w:cs="Arial"/>
                <w:b/>
                <w:bCs/>
                <w:color w:val="000000"/>
                <w:sz w:val="20"/>
                <w:szCs w:val="20"/>
                <w:lang w:eastAsia="pt-BR"/>
              </w:rPr>
            </w:pPr>
            <w:r w:rsidRPr="00D91BC2">
              <w:rPr>
                <w:rFonts w:ascii="Calibri" w:eastAsia="Times New Roman" w:hAnsi="Calibri" w:cs="Arial"/>
                <w:b/>
                <w:bCs/>
                <w:color w:val="000000"/>
                <w:sz w:val="20"/>
                <w:szCs w:val="20"/>
                <w:lang w:eastAsia="pt-BR"/>
              </w:rPr>
              <w:t xml:space="preserve">Caso a resposta seja </w:t>
            </w:r>
            <w:r>
              <w:rPr>
                <w:rFonts w:ascii="Calibri" w:eastAsia="Times New Roman" w:hAnsi="Calibri" w:cs="Arial"/>
                <w:b/>
                <w:bCs/>
                <w:color w:val="000000"/>
                <w:sz w:val="20"/>
                <w:szCs w:val="20"/>
                <w:lang w:eastAsia="pt-BR"/>
              </w:rPr>
              <w:t>‘SIM’, o item deve ser rejeitado.</w:t>
            </w:r>
          </w:p>
          <w:p w14:paraId="3C5DEB2D" w14:textId="0E9921A8" w:rsidR="00D91BC2" w:rsidRPr="00D91BC2" w:rsidRDefault="00D91BC2" w:rsidP="00D91BC2">
            <w:pPr>
              <w:jc w:val="both"/>
              <w:rPr>
                <w:rFonts w:ascii="Calibri" w:eastAsia="Times New Roman" w:hAnsi="Calibri" w:cs="Arial"/>
                <w:bCs/>
                <w:i/>
                <w:iCs/>
                <w:color w:val="000000"/>
                <w:sz w:val="20"/>
                <w:szCs w:val="20"/>
                <w:lang w:val="en-US" w:eastAsia="pt-BR"/>
              </w:rPr>
            </w:pPr>
            <w:r w:rsidRPr="00D91BC2">
              <w:rPr>
                <w:rFonts w:ascii="Calibri" w:eastAsia="Times New Roman" w:hAnsi="Calibri" w:cs="Arial"/>
                <w:bCs/>
                <w:i/>
                <w:iCs/>
                <w:color w:val="000000"/>
                <w:sz w:val="20"/>
                <w:szCs w:val="20"/>
                <w:lang w:val="en-US" w:eastAsia="pt-BR"/>
              </w:rPr>
              <w:t>If the answer is ‘YES’, the item must be rejected.</w:t>
            </w:r>
          </w:p>
          <w:p w14:paraId="42F023AC" w14:textId="77777777" w:rsidR="009D4DFA" w:rsidRDefault="009D4DFA" w:rsidP="007D01C0">
            <w:pPr>
              <w:jc w:val="both"/>
              <w:rPr>
                <w:rFonts w:ascii="Calibri" w:eastAsia="Times New Roman" w:hAnsi="Calibri" w:cs="Arial"/>
                <w:b/>
                <w:bCs/>
                <w:color w:val="000000"/>
                <w:sz w:val="20"/>
                <w:szCs w:val="20"/>
                <w:lang w:eastAsia="pt-BR"/>
              </w:rPr>
            </w:pPr>
          </w:p>
          <w:p w14:paraId="58F34D0A" w14:textId="413CA982" w:rsidR="00D91BC2" w:rsidRDefault="005603AE" w:rsidP="007D01C0">
            <w:pPr>
              <w:jc w:val="both"/>
              <w:rPr>
                <w:rFonts w:ascii="Calibri" w:eastAsia="Times New Roman" w:hAnsi="Calibri" w:cs="Arial"/>
                <w:b/>
                <w:bCs/>
                <w:color w:val="000000"/>
                <w:sz w:val="20"/>
                <w:szCs w:val="20"/>
                <w:lang w:eastAsia="pt-BR"/>
              </w:rPr>
            </w:pPr>
            <w:r w:rsidRPr="005603AE">
              <w:rPr>
                <w:rFonts w:ascii="Calibri" w:eastAsia="Times New Roman" w:hAnsi="Calibri" w:cs="Arial"/>
                <w:b/>
                <w:bCs/>
                <w:color w:val="000000"/>
                <w:sz w:val="20"/>
                <w:szCs w:val="20"/>
                <w:lang w:eastAsia="pt-BR"/>
              </w:rPr>
              <w:t xml:space="preserve">NOTA: Caso não seja possível realizar este </w:t>
            </w:r>
            <w:r>
              <w:rPr>
                <w:rFonts w:ascii="Calibri" w:eastAsia="Times New Roman" w:hAnsi="Calibri" w:cs="Arial"/>
                <w:b/>
                <w:bCs/>
                <w:color w:val="000000"/>
                <w:sz w:val="20"/>
                <w:szCs w:val="20"/>
                <w:lang w:eastAsia="pt-BR"/>
              </w:rPr>
              <w:t>teste</w:t>
            </w:r>
            <w:r w:rsidRPr="005603AE">
              <w:rPr>
                <w:rFonts w:ascii="Calibri" w:eastAsia="Times New Roman" w:hAnsi="Calibri" w:cs="Arial"/>
                <w:b/>
                <w:bCs/>
                <w:color w:val="000000"/>
                <w:sz w:val="20"/>
                <w:szCs w:val="20"/>
                <w:lang w:eastAsia="pt-BR"/>
              </w:rPr>
              <w:t xml:space="preserve">, o teste deverá ser executado conforme a seção </w:t>
            </w:r>
            <w:r w:rsidRPr="005603AE">
              <w:rPr>
                <w:rFonts w:ascii="Calibri" w:eastAsia="Times New Roman" w:hAnsi="Calibri" w:cs="Arial"/>
                <w:b/>
                <w:bCs/>
                <w:i/>
                <w:iCs/>
                <w:color w:val="000000"/>
                <w:sz w:val="20"/>
                <w:szCs w:val="20"/>
                <w:lang w:eastAsia="pt-BR"/>
              </w:rPr>
              <w:t>TEST REQUIREMENTS</w:t>
            </w:r>
            <w:r w:rsidRPr="005603AE">
              <w:rPr>
                <w:rFonts w:ascii="Calibri" w:eastAsia="Times New Roman" w:hAnsi="Calibri" w:cs="Arial"/>
                <w:b/>
                <w:bCs/>
                <w:color w:val="000000"/>
                <w:sz w:val="20"/>
                <w:szCs w:val="20"/>
                <w:lang w:eastAsia="pt-BR"/>
              </w:rPr>
              <w:t xml:space="preserve">, item 5, letra “F”. Nessa condição, é obrigatória a abertura de uma Subordem de Serviço para a execução do </w:t>
            </w:r>
            <w:r>
              <w:rPr>
                <w:rFonts w:ascii="Calibri" w:eastAsia="Times New Roman" w:hAnsi="Calibri" w:cs="Arial"/>
                <w:b/>
                <w:bCs/>
                <w:color w:val="000000"/>
                <w:sz w:val="20"/>
                <w:szCs w:val="20"/>
                <w:lang w:eastAsia="pt-BR"/>
              </w:rPr>
              <w:t>teste</w:t>
            </w:r>
            <w:r w:rsidRPr="005603AE">
              <w:rPr>
                <w:rFonts w:ascii="Calibri" w:eastAsia="Times New Roman" w:hAnsi="Calibri" w:cs="Arial"/>
                <w:b/>
                <w:bCs/>
                <w:color w:val="000000"/>
                <w:sz w:val="20"/>
                <w:szCs w:val="20"/>
                <w:lang w:eastAsia="pt-BR"/>
              </w:rPr>
              <w:t xml:space="preserve"> pelo método alternativo.</w:t>
            </w:r>
          </w:p>
          <w:p w14:paraId="49C5BB39" w14:textId="04EEF260" w:rsidR="00D91BC2" w:rsidRPr="005603AE" w:rsidRDefault="005603AE" w:rsidP="007D01C0">
            <w:pPr>
              <w:jc w:val="both"/>
              <w:rPr>
                <w:rFonts w:ascii="Calibri" w:eastAsia="Times New Roman" w:hAnsi="Calibri" w:cs="Arial"/>
                <w:bCs/>
                <w:i/>
                <w:iCs/>
                <w:color w:val="000000"/>
                <w:sz w:val="20"/>
                <w:szCs w:val="20"/>
                <w:lang w:val="en-US" w:eastAsia="pt-BR"/>
              </w:rPr>
            </w:pPr>
            <w:r w:rsidRPr="005603AE">
              <w:rPr>
                <w:rFonts w:ascii="Calibri" w:eastAsia="Times New Roman" w:hAnsi="Calibri" w:cs="Arial"/>
                <w:bCs/>
                <w:i/>
                <w:iCs/>
                <w:color w:val="000000"/>
                <w:sz w:val="20"/>
                <w:szCs w:val="20"/>
                <w:lang w:val="en-US" w:eastAsia="pt-BR"/>
              </w:rPr>
              <w:t>NOTE: If it is not possible to perform this test, the test must be performed in accordance with section TEST REQUIREMENTS, item 5, letter “F.” In this case, it is mandatory to open a Service Suborder to perform the test using the alternative method.</w:t>
            </w:r>
          </w:p>
          <w:p w14:paraId="4D1CC9A8" w14:textId="77777777" w:rsidR="005603AE" w:rsidRPr="005603AE" w:rsidRDefault="005603AE" w:rsidP="007D01C0">
            <w:pPr>
              <w:jc w:val="both"/>
              <w:rPr>
                <w:rFonts w:ascii="Calibri" w:eastAsia="Times New Roman" w:hAnsi="Calibri" w:cs="Arial"/>
                <w:b/>
                <w:bCs/>
                <w:color w:val="000000"/>
                <w:sz w:val="20"/>
                <w:szCs w:val="20"/>
                <w:lang w:val="en-US" w:eastAsia="pt-BR"/>
              </w:rPr>
            </w:pPr>
          </w:p>
          <w:p w14:paraId="1A61C6A9" w14:textId="77777777" w:rsidR="007D01C0" w:rsidRPr="005D08E6" w:rsidRDefault="007D01C0" w:rsidP="007D01C0">
            <w:pPr>
              <w:jc w:val="both"/>
              <w:rPr>
                <w:rFonts w:ascii="Calibri" w:eastAsia="Times New Roman" w:hAnsi="Calibri" w:cs="Arial"/>
                <w:b/>
                <w:bCs/>
                <w:color w:val="000000"/>
                <w:sz w:val="20"/>
                <w:szCs w:val="20"/>
                <w:lang w:eastAsia="pt-BR"/>
              </w:rPr>
            </w:pPr>
            <w:r w:rsidRPr="005D08E6">
              <w:rPr>
                <w:rFonts w:ascii="Calibri" w:eastAsia="Times New Roman" w:hAnsi="Calibri" w:cs="Arial"/>
                <w:b/>
                <w:bCs/>
                <w:color w:val="000000"/>
                <w:sz w:val="20"/>
                <w:szCs w:val="20"/>
                <w:lang w:eastAsia="pt-BR"/>
              </w:rPr>
              <w:t>O componente foi aprovado nos testes?</w:t>
            </w:r>
          </w:p>
          <w:p w14:paraId="1313B657" w14:textId="4EBB6939" w:rsidR="007D01C0" w:rsidRPr="0063280C" w:rsidRDefault="0063280C" w:rsidP="007D01C0">
            <w:pPr>
              <w:jc w:val="both"/>
              <w:rPr>
                <w:rFonts w:ascii="Calibri" w:eastAsia="Times New Roman" w:hAnsi="Calibri" w:cs="Arial"/>
                <w:bCs/>
                <w:i/>
                <w:iCs/>
                <w:color w:val="000000"/>
                <w:sz w:val="20"/>
                <w:szCs w:val="20"/>
                <w:lang w:val="en-US" w:eastAsia="pt-BR"/>
              </w:rPr>
            </w:pPr>
            <w:r w:rsidRPr="0063280C">
              <w:rPr>
                <w:rFonts w:ascii="Calibri" w:eastAsia="Times New Roman" w:hAnsi="Calibri" w:cs="Arial"/>
                <w:bCs/>
                <w:i/>
                <w:iCs/>
                <w:color w:val="000000"/>
                <w:sz w:val="20"/>
                <w:szCs w:val="20"/>
                <w:lang w:val="en-US" w:eastAsia="pt-BR"/>
              </w:rPr>
              <w:t>Did the component pass the tests?</w:t>
            </w:r>
          </w:p>
          <w:p w14:paraId="22FF3652" w14:textId="77777777" w:rsidR="0063280C" w:rsidRPr="0063280C" w:rsidRDefault="0063280C" w:rsidP="007D01C0">
            <w:pPr>
              <w:jc w:val="both"/>
              <w:rPr>
                <w:rFonts w:ascii="Calibri" w:eastAsia="Times New Roman" w:hAnsi="Calibri" w:cs="Arial"/>
                <w:b/>
                <w:bCs/>
                <w:color w:val="000000"/>
                <w:sz w:val="20"/>
                <w:szCs w:val="20"/>
                <w:lang w:val="en-US" w:eastAsia="pt-BR"/>
              </w:rPr>
            </w:pPr>
          </w:p>
          <w:p w14:paraId="003811DD" w14:textId="77777777"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SIM / </w:t>
            </w:r>
            <w:r w:rsidRPr="005D08E6">
              <w:rPr>
                <w:rFonts w:ascii="Calibri" w:eastAsia="Times New Roman" w:hAnsi="Calibri" w:cs="Arial"/>
                <w:bCs/>
                <w:i/>
                <w:iCs/>
                <w:color w:val="000000"/>
                <w:sz w:val="20"/>
                <w:szCs w:val="20"/>
                <w:lang w:eastAsia="pt-BR"/>
              </w:rPr>
              <w:t>YES</w:t>
            </w:r>
          </w:p>
          <w:p w14:paraId="59D63A79" w14:textId="3540B99A" w:rsidR="007D01C0" w:rsidRDefault="007D01C0" w:rsidP="007D01C0">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proofErr w:type="gramEnd"/>
            <w:r>
              <w:rPr>
                <w:rFonts w:ascii="Calibri" w:eastAsia="Times New Roman" w:hAnsi="Calibri" w:cs="Arial"/>
                <w:b/>
                <w:bCs/>
                <w:color w:val="000000"/>
                <w:sz w:val="20"/>
                <w:szCs w:val="20"/>
                <w:lang w:eastAsia="pt-BR"/>
              </w:rPr>
              <w:t xml:space="preserve"> ) NÃO</w:t>
            </w:r>
            <w:r w:rsidR="0063280C">
              <w:rPr>
                <w:rFonts w:ascii="Calibri" w:eastAsia="Times New Roman" w:hAnsi="Calibri" w:cs="Arial"/>
                <w:b/>
                <w:bCs/>
                <w:color w:val="000000"/>
                <w:sz w:val="20"/>
                <w:szCs w:val="20"/>
                <w:lang w:eastAsia="pt-BR"/>
              </w:rPr>
              <w:t xml:space="preserve"> / </w:t>
            </w:r>
            <w:r w:rsidRPr="005D08E6">
              <w:rPr>
                <w:rFonts w:ascii="Calibri" w:eastAsia="Times New Roman" w:hAnsi="Calibri" w:cs="Arial"/>
                <w:bCs/>
                <w:i/>
                <w:iCs/>
                <w:color w:val="000000"/>
                <w:sz w:val="20"/>
                <w:szCs w:val="20"/>
                <w:lang w:eastAsia="pt-BR"/>
              </w:rPr>
              <w:t>NO</w:t>
            </w:r>
          </w:p>
          <w:p w14:paraId="061BC3A4" w14:textId="77777777" w:rsidR="007D01C0" w:rsidRDefault="007D01C0" w:rsidP="007D01C0">
            <w:pPr>
              <w:jc w:val="both"/>
              <w:rPr>
                <w:rFonts w:ascii="Calibri" w:eastAsia="Times New Roman" w:hAnsi="Calibri" w:cs="Arial"/>
                <w:b/>
                <w:bCs/>
                <w:color w:val="000000"/>
                <w:sz w:val="20"/>
                <w:szCs w:val="20"/>
                <w:lang w:eastAsia="pt-BR"/>
              </w:rPr>
            </w:pPr>
          </w:p>
          <w:p w14:paraId="16FDC871" w14:textId="401587D8" w:rsidR="007D01C0" w:rsidRDefault="007D01C0" w:rsidP="007D01C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algum dos valores estejam discrepantes do permitido pelo manual, utilize o carimbo “RG-007” no campo referente da Ordem De Serviço (OS) e registre através do formulário </w:t>
            </w:r>
            <w:r w:rsidRPr="00156C10">
              <w:rPr>
                <w:rFonts w:ascii="Calibri" w:eastAsia="Times New Roman" w:hAnsi="Calibri" w:cs="Arial"/>
                <w:b/>
                <w:bCs/>
                <w:color w:val="000000"/>
                <w:sz w:val="20"/>
                <w:szCs w:val="20"/>
                <w:lang w:eastAsia="pt-BR"/>
              </w:rPr>
              <w:t>IAS-RG-0007</w:t>
            </w:r>
            <w:r>
              <w:rPr>
                <w:rFonts w:ascii="Calibri" w:eastAsia="Times New Roman" w:hAnsi="Calibri" w:cs="Arial"/>
                <w:b/>
                <w:bCs/>
                <w:color w:val="000000"/>
                <w:sz w:val="20"/>
                <w:szCs w:val="20"/>
                <w:lang w:eastAsia="pt-BR"/>
              </w:rPr>
              <w:t xml:space="preserve"> </w:t>
            </w:r>
            <w:r w:rsidRPr="00156C10">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identificado a ocorrência.</w:t>
            </w:r>
          </w:p>
          <w:p w14:paraId="2D1AE30F" w14:textId="77777777" w:rsidR="007D01C0" w:rsidRDefault="007D01C0" w:rsidP="007D01C0">
            <w:pPr>
              <w:jc w:val="both"/>
              <w:rPr>
                <w:rFonts w:ascii="Calibri" w:eastAsia="Times New Roman" w:hAnsi="Calibri" w:cs="Arial"/>
                <w:b/>
                <w:bCs/>
                <w:color w:val="000000"/>
                <w:sz w:val="20"/>
                <w:szCs w:val="20"/>
                <w:lang w:eastAsia="pt-BR"/>
              </w:rPr>
            </w:pPr>
          </w:p>
          <w:p w14:paraId="02EF30AD" w14:textId="7E2C242C" w:rsidR="007D01C0" w:rsidRPr="007D01C0" w:rsidRDefault="007D01C0" w:rsidP="007D01C0">
            <w:pPr>
              <w:jc w:val="both"/>
              <w:rPr>
                <w:rFonts w:ascii="Calibri" w:eastAsia="Times New Roman" w:hAnsi="Calibri" w:cs="Arial"/>
                <w:b/>
                <w:bCs/>
                <w:color w:val="000000"/>
                <w:sz w:val="20"/>
                <w:szCs w:val="20"/>
                <w:lang w:val="en-US" w:eastAsia="pt-BR"/>
              </w:rPr>
            </w:pPr>
            <w:r w:rsidRPr="0063280C">
              <w:rPr>
                <w:rFonts w:ascii="Calibri" w:eastAsia="Times New Roman" w:hAnsi="Calibri" w:cs="Arial"/>
                <w:bCs/>
                <w:i/>
                <w:iCs/>
                <w:color w:val="000000"/>
                <w:sz w:val="20"/>
                <w:szCs w:val="20"/>
                <w:lang w:val="en-US" w:eastAsia="pt-BR"/>
              </w:rPr>
              <w:t>If any of the values differ from those permitted by the manual, use the stamp “RG-007” in the relevant field of the Work Order (WO) and record the occurrence using form IAS-RG-0007 WORK REPORT.</w:t>
            </w:r>
          </w:p>
        </w:tc>
      </w:tr>
      <w:tr w:rsidR="00813E44" w:rsidRPr="00ED3699" w14:paraId="5CE60E4C" w14:textId="77777777" w:rsidTr="006B46A0">
        <w:trPr>
          <w:trHeight w:val="450"/>
        </w:trPr>
        <w:tc>
          <w:tcPr>
            <w:tcW w:w="729" w:type="dxa"/>
            <w:tcBorders>
              <w:top w:val="single" w:sz="4" w:space="0" w:color="auto"/>
              <w:left w:val="single" w:sz="8" w:space="0" w:color="auto"/>
              <w:bottom w:val="single" w:sz="8" w:space="0" w:color="auto"/>
              <w:right w:val="nil"/>
            </w:tcBorders>
            <w:vAlign w:val="center"/>
          </w:tcPr>
          <w:p w14:paraId="0E86EC09" w14:textId="2BBECF26" w:rsidR="00813E44" w:rsidRPr="00ED3699" w:rsidRDefault="007D01C0"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19C273" w14:textId="2D929DC1" w:rsidR="00813E44" w:rsidRDefault="00813E44" w:rsidP="00813E4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C45A3ED" w14:textId="4B87A0AB" w:rsidR="00813E44" w:rsidRPr="00ED3699" w:rsidRDefault="00813E44" w:rsidP="00813E44">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APROVAÇÃO FINAL</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0BF60A4" w14:textId="77777777" w:rsidR="00813E44" w:rsidRDefault="00813E44" w:rsidP="00813E4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Aprovação final</w:t>
            </w:r>
          </w:p>
          <w:p w14:paraId="48EB1DB0" w14:textId="77777777" w:rsidR="00813E44" w:rsidRDefault="00813E44" w:rsidP="00813E44">
            <w:pPr>
              <w:jc w:val="both"/>
              <w:rPr>
                <w:rFonts w:ascii="Calibri" w:eastAsia="Times New Roman" w:hAnsi="Calibri" w:cs="Arial"/>
                <w:b/>
                <w:bCs/>
                <w:color w:val="000000"/>
                <w:sz w:val="20"/>
                <w:szCs w:val="20"/>
                <w:lang w:eastAsia="pt-BR"/>
              </w:rPr>
            </w:pPr>
          </w:p>
          <w:p w14:paraId="36AE6F06" w14:textId="7EDEC5EC" w:rsidR="00813E44" w:rsidRPr="00ED3699" w:rsidRDefault="00813E44" w:rsidP="00813E44">
            <w:pPr>
              <w:jc w:val="both"/>
              <w:rPr>
                <w:rFonts w:ascii="Calibri" w:eastAsia="Times New Roman" w:hAnsi="Calibri" w:cs="Arial"/>
                <w:b/>
                <w:bCs/>
                <w:color w:val="000000"/>
                <w:sz w:val="20"/>
                <w:szCs w:val="20"/>
                <w:lang w:val="en-US" w:eastAsia="pt-BR"/>
              </w:rPr>
            </w:pPr>
            <w:r w:rsidRPr="00654A31">
              <w:rPr>
                <w:rFonts w:ascii="Calibri" w:eastAsia="Times New Roman" w:hAnsi="Calibri" w:cs="Arial"/>
                <w:bCs/>
                <w:i/>
                <w:iCs/>
                <w:color w:val="000000"/>
                <w:sz w:val="20"/>
                <w:szCs w:val="20"/>
                <w:lang w:val="en-US" w:eastAsia="pt-BR"/>
              </w:rPr>
              <w:t>Final approval</w:t>
            </w:r>
          </w:p>
        </w:tc>
      </w:tr>
      <w:tr w:rsidR="00813E44" w:rsidRPr="00381EB6" w14:paraId="07143FBA" w14:textId="77777777" w:rsidTr="006B46A0">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3FCB1841"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13E44" w:rsidRDefault="00813E44" w:rsidP="00813E44">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13E44" w:rsidRPr="00381EB6" w:rsidRDefault="00813E44" w:rsidP="00813E44">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13E44" w:rsidRPr="00381EB6" w14:paraId="1201008D" w14:textId="77777777" w:rsidTr="006B46A0">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13E44" w:rsidRPr="00815C2B" w:rsidRDefault="00813E44" w:rsidP="00813E44">
            <w:pPr>
              <w:jc w:val="left"/>
              <w:rPr>
                <w:rFonts w:ascii="Calibri" w:eastAsia="Times New Roman" w:hAnsi="Calibri" w:cs="Arial"/>
                <w:b/>
                <w:bCs/>
                <w:color w:val="000000"/>
                <w:sz w:val="20"/>
                <w:szCs w:val="20"/>
                <w:lang w:eastAsia="pt-BR"/>
              </w:rPr>
            </w:pPr>
            <w:r w:rsidRPr="00815C2B">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815C2B">
              <w:rPr>
                <w:rFonts w:ascii="Calibri" w:eastAsia="Times New Roman" w:hAnsi="Calibri" w:cs="Arial"/>
                <w:b/>
                <w:bCs/>
                <w:color w:val="000000"/>
                <w:sz w:val="20"/>
                <w:szCs w:val="20"/>
                <w:lang w:eastAsia="pt-BR"/>
              </w:rPr>
              <w:instrText xml:space="preserve"> FORMTEXT </w:instrText>
            </w:r>
            <w:r w:rsidRPr="00815C2B">
              <w:rPr>
                <w:rFonts w:ascii="Calibri" w:eastAsia="Times New Roman" w:hAnsi="Calibri" w:cs="Arial"/>
                <w:b/>
                <w:bCs/>
                <w:color w:val="000000"/>
                <w:sz w:val="20"/>
                <w:szCs w:val="20"/>
                <w:lang w:eastAsia="pt-BR"/>
              </w:rPr>
            </w:r>
            <w:r w:rsidRPr="00815C2B">
              <w:rPr>
                <w:rFonts w:ascii="Calibri" w:eastAsia="Times New Roman" w:hAnsi="Calibri" w:cs="Arial"/>
                <w:b/>
                <w:bCs/>
                <w:color w:val="000000"/>
                <w:sz w:val="20"/>
                <w:szCs w:val="20"/>
                <w:lang w:eastAsia="pt-BR"/>
              </w:rPr>
              <w:fldChar w:fldCharType="separate"/>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noProof/>
                <w:color w:val="000000"/>
                <w:sz w:val="20"/>
                <w:szCs w:val="20"/>
                <w:lang w:eastAsia="pt-BR"/>
              </w:rPr>
              <w:t> </w:t>
            </w:r>
            <w:r w:rsidRPr="00815C2B">
              <w:rPr>
                <w:rFonts w:ascii="Calibri" w:eastAsia="Times New Roman" w:hAnsi="Calibri" w:cs="Arial"/>
                <w:b/>
                <w:bCs/>
                <w:color w:val="000000"/>
                <w:sz w:val="20"/>
                <w:szCs w:val="20"/>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2C53755E" w:rsidR="00813E44" w:rsidRPr="00815C2B" w:rsidRDefault="006D4A3F"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WÉSLEI AB</w:t>
            </w:r>
          </w:p>
        </w:tc>
        <w:tc>
          <w:tcPr>
            <w:tcW w:w="2268" w:type="dxa"/>
            <w:gridSpan w:val="2"/>
            <w:tcBorders>
              <w:top w:val="nil"/>
              <w:left w:val="nil"/>
              <w:bottom w:val="single" w:sz="8" w:space="0" w:color="auto"/>
              <w:right w:val="single" w:sz="8" w:space="0" w:color="auto"/>
            </w:tcBorders>
            <w:vAlign w:val="center"/>
            <w:hideMark/>
          </w:tcPr>
          <w:p w14:paraId="2F9F6C0D" w14:textId="3482D53E" w:rsidR="00813E44" w:rsidRPr="00815C2B" w:rsidRDefault="005603AE" w:rsidP="00813E44">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6D4A3F">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/0</w:t>
            </w:r>
            <w:r w:rsidR="006D4A3F">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default" r:id="rId8"/>
      <w:footerReference w:type="default" r:id="rId9"/>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88378" w14:textId="77777777" w:rsidR="003672AA" w:rsidRDefault="003672AA" w:rsidP="00381EB6">
      <w:r>
        <w:separator/>
      </w:r>
    </w:p>
  </w:endnote>
  <w:endnote w:type="continuationSeparator" w:id="0">
    <w:p w14:paraId="440FE4C3" w14:textId="77777777" w:rsidR="003672AA" w:rsidRDefault="003672A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E7CD8" w14:textId="77777777" w:rsidR="003672AA" w:rsidRDefault="003672AA" w:rsidP="00381EB6">
      <w:r>
        <w:separator/>
      </w:r>
    </w:p>
  </w:footnote>
  <w:footnote w:type="continuationSeparator" w:id="0">
    <w:p w14:paraId="1540DFFF" w14:textId="77777777" w:rsidR="003672AA" w:rsidRDefault="003672A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1BD2"/>
    <w:multiLevelType w:val="hybridMultilevel"/>
    <w:tmpl w:val="32F688AE"/>
    <w:lvl w:ilvl="0" w:tplc="25E2CEE8">
      <w:start w:val="10"/>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3"/>
  </w:num>
  <w:num w:numId="3" w16cid:durableId="2124691154">
    <w:abstractNumId w:val="2"/>
  </w:num>
  <w:num w:numId="4" w16cid:durableId="1839417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0106"/>
    <w:rsid w:val="000802A2"/>
    <w:rsid w:val="00085877"/>
    <w:rsid w:val="000B3169"/>
    <w:rsid w:val="000F4F9D"/>
    <w:rsid w:val="00120DF1"/>
    <w:rsid w:val="001B55AE"/>
    <w:rsid w:val="001F2417"/>
    <w:rsid w:val="00231294"/>
    <w:rsid w:val="002337D7"/>
    <w:rsid w:val="002A5949"/>
    <w:rsid w:val="00301F3D"/>
    <w:rsid w:val="00327D6C"/>
    <w:rsid w:val="00362564"/>
    <w:rsid w:val="003632D1"/>
    <w:rsid w:val="003672AA"/>
    <w:rsid w:val="003737B6"/>
    <w:rsid w:val="00380CCB"/>
    <w:rsid w:val="00381EB6"/>
    <w:rsid w:val="00384069"/>
    <w:rsid w:val="00397C07"/>
    <w:rsid w:val="003A2130"/>
    <w:rsid w:val="003D5BDA"/>
    <w:rsid w:val="003E5BD2"/>
    <w:rsid w:val="004377D8"/>
    <w:rsid w:val="00442780"/>
    <w:rsid w:val="004A688A"/>
    <w:rsid w:val="004C5A81"/>
    <w:rsid w:val="00517B6F"/>
    <w:rsid w:val="00521396"/>
    <w:rsid w:val="00533905"/>
    <w:rsid w:val="00545725"/>
    <w:rsid w:val="00551730"/>
    <w:rsid w:val="00556464"/>
    <w:rsid w:val="005603AE"/>
    <w:rsid w:val="005773C4"/>
    <w:rsid w:val="005D08E6"/>
    <w:rsid w:val="005D595D"/>
    <w:rsid w:val="005E1957"/>
    <w:rsid w:val="006140F5"/>
    <w:rsid w:val="006203C1"/>
    <w:rsid w:val="0063280C"/>
    <w:rsid w:val="00646398"/>
    <w:rsid w:val="0065428C"/>
    <w:rsid w:val="00654A31"/>
    <w:rsid w:val="006A0EA4"/>
    <w:rsid w:val="006B46A0"/>
    <w:rsid w:val="006D245B"/>
    <w:rsid w:val="006D4A3F"/>
    <w:rsid w:val="006D601F"/>
    <w:rsid w:val="00700270"/>
    <w:rsid w:val="00700415"/>
    <w:rsid w:val="00702E0E"/>
    <w:rsid w:val="00707A2A"/>
    <w:rsid w:val="0071031B"/>
    <w:rsid w:val="00743362"/>
    <w:rsid w:val="007A1C64"/>
    <w:rsid w:val="007A39EA"/>
    <w:rsid w:val="007D01C0"/>
    <w:rsid w:val="007D7CC0"/>
    <w:rsid w:val="007E1018"/>
    <w:rsid w:val="007E39BA"/>
    <w:rsid w:val="00813E44"/>
    <w:rsid w:val="00815C2B"/>
    <w:rsid w:val="00822270"/>
    <w:rsid w:val="00841C0F"/>
    <w:rsid w:val="00862B26"/>
    <w:rsid w:val="00864D3F"/>
    <w:rsid w:val="00877E2D"/>
    <w:rsid w:val="00883A79"/>
    <w:rsid w:val="0089227D"/>
    <w:rsid w:val="00895570"/>
    <w:rsid w:val="00897374"/>
    <w:rsid w:val="008C3CE3"/>
    <w:rsid w:val="008E77D2"/>
    <w:rsid w:val="009033F1"/>
    <w:rsid w:val="00904EDA"/>
    <w:rsid w:val="009154BE"/>
    <w:rsid w:val="00937D5F"/>
    <w:rsid w:val="00954A03"/>
    <w:rsid w:val="0096737E"/>
    <w:rsid w:val="009819E0"/>
    <w:rsid w:val="0098544F"/>
    <w:rsid w:val="009A1808"/>
    <w:rsid w:val="009D4DFA"/>
    <w:rsid w:val="009D5C9E"/>
    <w:rsid w:val="009F3644"/>
    <w:rsid w:val="00A05D19"/>
    <w:rsid w:val="00A37BBB"/>
    <w:rsid w:val="00A74C94"/>
    <w:rsid w:val="00A8168C"/>
    <w:rsid w:val="00AB7922"/>
    <w:rsid w:val="00AB7E66"/>
    <w:rsid w:val="00AE6335"/>
    <w:rsid w:val="00B17B77"/>
    <w:rsid w:val="00B338A4"/>
    <w:rsid w:val="00B85680"/>
    <w:rsid w:val="00B9135C"/>
    <w:rsid w:val="00B95A38"/>
    <w:rsid w:val="00BB243A"/>
    <w:rsid w:val="00BD7FD7"/>
    <w:rsid w:val="00C15347"/>
    <w:rsid w:val="00C30713"/>
    <w:rsid w:val="00C33B19"/>
    <w:rsid w:val="00C60C3D"/>
    <w:rsid w:val="00C9039F"/>
    <w:rsid w:val="00C9482E"/>
    <w:rsid w:val="00CA623C"/>
    <w:rsid w:val="00CC453A"/>
    <w:rsid w:val="00D04477"/>
    <w:rsid w:val="00D45D45"/>
    <w:rsid w:val="00D65339"/>
    <w:rsid w:val="00D82FEB"/>
    <w:rsid w:val="00D91BC2"/>
    <w:rsid w:val="00DC4477"/>
    <w:rsid w:val="00DE5A85"/>
    <w:rsid w:val="00E221E8"/>
    <w:rsid w:val="00E26A65"/>
    <w:rsid w:val="00E30164"/>
    <w:rsid w:val="00E54C92"/>
    <w:rsid w:val="00EB7BD0"/>
    <w:rsid w:val="00ED0535"/>
    <w:rsid w:val="00ED3699"/>
    <w:rsid w:val="00ED5D40"/>
    <w:rsid w:val="00F00F9F"/>
    <w:rsid w:val="00F12340"/>
    <w:rsid w:val="00F409A7"/>
    <w:rsid w:val="00F6306E"/>
    <w:rsid w:val="00F831EB"/>
    <w:rsid w:val="00FB4DDE"/>
    <w:rsid w:val="00FC3B7C"/>
    <w:rsid w:val="00FD3565"/>
    <w:rsid w:val="00FE22F5"/>
    <w:rsid w:val="00FF10B4"/>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58774C4B-7F5C-477C-852E-27E183833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72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B338A4"/>
    <w:rPr>
      <w:color w:val="0000FF" w:themeColor="hyperlink"/>
      <w:u w:val="single"/>
    </w:rPr>
  </w:style>
  <w:style w:type="character" w:styleId="MenoPendente">
    <w:name w:val="Unresolved Mention"/>
    <w:basedOn w:val="Fontepargpadro"/>
    <w:uiPriority w:val="99"/>
    <w:semiHidden/>
    <w:unhideWhenUsed/>
    <w:rsid w:val="00B338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152A1F"/>
    <w:rsid w:val="00301F3D"/>
    <w:rsid w:val="003737B6"/>
    <w:rsid w:val="003D5BDA"/>
    <w:rsid w:val="00442780"/>
    <w:rsid w:val="004A688A"/>
    <w:rsid w:val="00521396"/>
    <w:rsid w:val="00556464"/>
    <w:rsid w:val="006A47AE"/>
    <w:rsid w:val="007D7CC0"/>
    <w:rsid w:val="008469CA"/>
    <w:rsid w:val="008C3CE3"/>
    <w:rsid w:val="008E77D2"/>
    <w:rsid w:val="00904EDA"/>
    <w:rsid w:val="009303AC"/>
    <w:rsid w:val="0098544F"/>
    <w:rsid w:val="009C3F03"/>
    <w:rsid w:val="009F2000"/>
    <w:rsid w:val="00A05D19"/>
    <w:rsid w:val="00A37BBB"/>
    <w:rsid w:val="00A47DBD"/>
    <w:rsid w:val="00A57975"/>
    <w:rsid w:val="00A8168C"/>
    <w:rsid w:val="00AB7922"/>
    <w:rsid w:val="00B17B77"/>
    <w:rsid w:val="00BD6EBE"/>
    <w:rsid w:val="00C9482E"/>
    <w:rsid w:val="00CE6A20"/>
    <w:rsid w:val="00E26A65"/>
    <w:rsid w:val="00E54C92"/>
    <w:rsid w:val="00F24EB5"/>
    <w:rsid w:val="00F6306E"/>
    <w:rsid w:val="00FF10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47DB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757</Words>
  <Characters>3962</Characters>
  <Application>Microsoft Office Word</Application>
  <DocSecurity>0</DocSecurity>
  <Lines>152</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Wesley Aguiar Braes</cp:lastModifiedBy>
  <cp:revision>4</cp:revision>
  <cp:lastPrinted>2017-04-19T12:03:00Z</cp:lastPrinted>
  <dcterms:created xsi:type="dcterms:W3CDTF">2026-01-28T11:15:00Z</dcterms:created>
  <dcterms:modified xsi:type="dcterms:W3CDTF">2026-04-21T18:09:00Z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