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FCD4DD" w:rsidR="00E8763A" w:rsidRPr="00AF3E41" w:rsidRDefault="00860BFB" w:rsidP="00E8763A">
            <w:pPr>
              <w:rPr>
                <w:b/>
                <w:bCs/>
                <w:sz w:val="20"/>
                <w:szCs w:val="20"/>
              </w:rPr>
            </w:pPr>
            <w:r>
              <w:rPr>
                <w:b/>
                <w:bCs/>
                <w:sz w:val="20"/>
                <w:szCs w:val="20"/>
              </w:rPr>
              <w:t>3114463-01</w:t>
            </w:r>
          </w:p>
        </w:tc>
        <w:tc>
          <w:tcPr>
            <w:tcW w:w="2691" w:type="dxa"/>
            <w:gridSpan w:val="3"/>
            <w:tcBorders>
              <w:top w:val="nil"/>
              <w:bottom w:val="single" w:sz="4" w:space="0" w:color="000000" w:themeColor="text1"/>
            </w:tcBorders>
            <w:vAlign w:val="center"/>
          </w:tcPr>
          <w:p w14:paraId="217E279A" w14:textId="7A5BDB25" w:rsidR="00E8763A" w:rsidRPr="00691E19" w:rsidRDefault="00D813E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102DDDD" w:rsidR="00E8763A" w:rsidRPr="00D813EF" w:rsidRDefault="00D813EF" w:rsidP="00E8763A">
            <w:pPr>
              <w:rPr>
                <w:b/>
                <w:bCs/>
                <w:sz w:val="20"/>
                <w:szCs w:val="20"/>
              </w:rPr>
            </w:pPr>
            <w:r w:rsidRPr="00D813EF">
              <w:rPr>
                <w:b/>
                <w:bCs/>
                <w:sz w:val="20"/>
                <w:szCs w:val="20"/>
              </w:rPr>
              <w:t>055902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860BFB" w:rsidRDefault="00E8763A" w:rsidP="00E8763A">
            <w:pPr>
              <w:jc w:val="left"/>
              <w:rPr>
                <w:rFonts w:ascii="Calibri" w:eastAsia="Times New Roman" w:hAnsi="Calibri" w:cs="Arial"/>
                <w:b/>
                <w:bCs/>
                <w:color w:val="000000"/>
                <w:sz w:val="20"/>
                <w:szCs w:val="20"/>
                <w:lang w:val="en-US" w:eastAsia="pt-BR"/>
              </w:rPr>
            </w:pPr>
            <w:r w:rsidRPr="00860BFB">
              <w:rPr>
                <w:rFonts w:ascii="Calibri" w:eastAsia="Times New Roman" w:hAnsi="Calibri" w:cs="Arial"/>
                <w:b/>
                <w:bCs/>
                <w:color w:val="000000"/>
                <w:sz w:val="20"/>
                <w:szCs w:val="20"/>
                <w:lang w:val="en-US" w:eastAsia="pt-BR"/>
              </w:rPr>
              <w:t>ARTIGO/PARTE</w:t>
            </w:r>
          </w:p>
          <w:p w14:paraId="6974D479" w14:textId="21FCED81" w:rsidR="00E8763A" w:rsidRPr="00860BFB" w:rsidRDefault="00E8763A" w:rsidP="00E8763A">
            <w:pPr>
              <w:jc w:val="left"/>
              <w:rPr>
                <w:sz w:val="20"/>
                <w:szCs w:val="20"/>
                <w:lang w:val="en-US"/>
              </w:rPr>
            </w:pPr>
            <w:r w:rsidRPr="00860BFB">
              <w:rPr>
                <w:rFonts w:ascii="Calibri" w:eastAsia="Times New Roman" w:hAnsi="Calibri" w:cs="Arial"/>
                <w:bCs/>
                <w:i/>
                <w:color w:val="000000"/>
                <w:sz w:val="18"/>
                <w:szCs w:val="18"/>
                <w:lang w:val="en-US" w:eastAsia="pt-BR"/>
              </w:rPr>
              <w:t>(Article/Part)</w:t>
            </w:r>
            <w:r w:rsidRPr="00860BFB">
              <w:rPr>
                <w:rFonts w:ascii="Calibri" w:eastAsia="Times New Roman" w:hAnsi="Calibri" w:cs="Arial"/>
                <w:bCs/>
                <w:iCs/>
                <w:color w:val="000000"/>
                <w:sz w:val="20"/>
                <w:szCs w:val="20"/>
                <w:lang w:val="en-US"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B8FFF0F" w:rsidR="00E8763A" w:rsidRPr="00AF3E41" w:rsidRDefault="00D813EF" w:rsidP="00E8763A">
            <w:pPr>
              <w:rPr>
                <w:b/>
                <w:bCs/>
                <w:sz w:val="20"/>
                <w:szCs w:val="20"/>
              </w:rPr>
            </w:pPr>
            <w:r>
              <w:rPr>
                <w:b/>
                <w:bCs/>
                <w:sz w:val="20"/>
                <w:szCs w:val="20"/>
              </w:rPr>
              <w:t>PCE-AX0093</w:t>
            </w:r>
          </w:p>
        </w:tc>
        <w:tc>
          <w:tcPr>
            <w:tcW w:w="2691" w:type="dxa"/>
            <w:gridSpan w:val="3"/>
            <w:tcBorders>
              <w:top w:val="nil"/>
            </w:tcBorders>
            <w:vAlign w:val="center"/>
          </w:tcPr>
          <w:p w14:paraId="6E590069" w14:textId="2DAD1224" w:rsidR="00E8763A" w:rsidRPr="00860BFB" w:rsidRDefault="00860BFB" w:rsidP="00E8763A">
            <w:pPr>
              <w:rPr>
                <w:b/>
                <w:bCs/>
                <w:sz w:val="20"/>
                <w:szCs w:val="20"/>
                <w:lang w:val="en-US"/>
              </w:rPr>
            </w:pPr>
            <w:r w:rsidRPr="00860BFB">
              <w:rPr>
                <w:b/>
                <w:bCs/>
                <w:sz w:val="20"/>
                <w:szCs w:val="20"/>
                <w:lang w:val="en-US"/>
              </w:rPr>
              <w:t>SEAL RETAINING PLATES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335D7D25" w:rsidR="00E8763A" w:rsidRPr="00D92FD5" w:rsidRDefault="00860BFB" w:rsidP="00E8763A">
            <w:pPr>
              <w:rPr>
                <w:b/>
                <w:bCs/>
                <w:sz w:val="20"/>
                <w:szCs w:val="20"/>
              </w:rPr>
            </w:pPr>
            <w:r>
              <w:rPr>
                <w:b/>
                <w:bCs/>
                <w:sz w:val="20"/>
                <w:szCs w:val="20"/>
              </w:rPr>
              <w:t>2</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813E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D813EF"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D95115" w:rsidRPr="00265081" w:rsidRDefault="00265081" w:rsidP="00D95115">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5B94A305"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65081">
              <w:rPr>
                <w:rFonts w:ascii="Calibri" w:eastAsia="Times New Roman" w:hAnsi="Calibri" w:cs="Arial"/>
                <w:b/>
                <w:bCs/>
                <w:color w:val="000000"/>
                <w:sz w:val="20"/>
                <w:szCs w:val="20"/>
                <w:lang w:eastAsia="pt-BR"/>
              </w:rPr>
              <w:t>anodização</w:t>
            </w:r>
            <w:r>
              <w:rPr>
                <w:rFonts w:ascii="Calibri" w:eastAsia="Times New Roman" w:hAnsi="Calibri" w:cs="Arial"/>
                <w:b/>
                <w:bCs/>
                <w:color w:val="000000"/>
                <w:sz w:val="20"/>
                <w:szCs w:val="20"/>
                <w:lang w:eastAsia="pt-BR"/>
              </w:rPr>
              <w:t xml:space="preserve"> na peça </w:t>
            </w:r>
            <w:r w:rsidRPr="00F841F8">
              <w:rPr>
                <w:rFonts w:ascii="Calibri" w:eastAsia="Times New Roman" w:hAnsi="Calibri" w:cs="Arial"/>
                <w:b/>
                <w:bCs/>
                <w:color w:val="000000"/>
                <w:sz w:val="20"/>
                <w:szCs w:val="20"/>
                <w:lang w:eastAsia="pt-BR"/>
              </w:rPr>
              <w:t xml:space="preserve">conforme CIR Manual 3043515, ATA </w:t>
            </w:r>
            <w:r w:rsidR="00860BFB">
              <w:rPr>
                <w:rFonts w:ascii="Calibri" w:eastAsia="Times New Roman" w:hAnsi="Calibri" w:cs="Arial"/>
                <w:b/>
                <w:bCs/>
                <w:color w:val="000000"/>
                <w:sz w:val="20"/>
                <w:szCs w:val="20"/>
                <w:lang w:eastAsia="pt-BR"/>
              </w:rPr>
              <w:t>72-11-90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65081">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860BFB">
              <w:rPr>
                <w:rFonts w:ascii="Calibri" w:eastAsia="Times New Roman" w:hAnsi="Calibri" w:cs="Arial"/>
                <w:b/>
                <w:bCs/>
                <w:color w:val="000000"/>
                <w:sz w:val="20"/>
                <w:szCs w:val="20"/>
                <w:lang w:eastAsia="pt-BR"/>
              </w:rPr>
              <w:t>72-11-90</w:t>
            </w:r>
            <w:r w:rsidR="00265081"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860BFB" w:rsidRPr="009326CC">
              <w:rPr>
                <w:rFonts w:ascii="Calibri" w:eastAsia="Times New Roman" w:hAnsi="Calibri" w:cs="Arial"/>
                <w:b/>
                <w:bCs/>
                <w:color w:val="000000"/>
                <w:sz w:val="20"/>
                <w:szCs w:val="20"/>
                <w:lang w:eastAsia="pt-BR"/>
              </w:rPr>
              <w:t>72-11-90</w:t>
            </w:r>
            <w:r w:rsidR="00265081" w:rsidRPr="009326CC">
              <w:rPr>
                <w:rFonts w:ascii="Calibri" w:eastAsia="Times New Roman" w:hAnsi="Calibri" w:cs="Arial"/>
                <w:b/>
                <w:bCs/>
                <w:color w:val="000000"/>
                <w:sz w:val="20"/>
                <w:szCs w:val="20"/>
                <w:lang w:eastAsia="pt-BR"/>
              </w:rPr>
              <w:t>-330-012-001</w:t>
            </w:r>
            <w:r w:rsidRPr="00DA2AD4">
              <w:rPr>
                <w:rFonts w:ascii="Calibri" w:eastAsia="Times New Roman" w:hAnsi="Calibri" w:cs="Arial"/>
                <w:b/>
                <w:bCs/>
                <w:color w:val="000000"/>
                <w:sz w:val="20"/>
                <w:szCs w:val="20"/>
                <w:lang w:eastAsia="pt-BR"/>
              </w:rPr>
              <w:t xml:space="preserve">): </w:t>
            </w:r>
          </w:p>
          <w:p w14:paraId="0525DAF8" w14:textId="7B2EEF6C" w:rsidR="0015408A" w:rsidRPr="009326CC" w:rsidRDefault="00D95115" w:rsidP="0015408A">
            <w:pPr>
              <w:jc w:val="both"/>
              <w:rPr>
                <w:rFonts w:ascii="Calibri" w:eastAsia="Times New Roman" w:hAnsi="Calibri" w:cs="Arial"/>
                <w:i/>
                <w:iCs/>
                <w:color w:val="000000"/>
                <w:sz w:val="20"/>
                <w:szCs w:val="20"/>
                <w:lang w:val="en-US" w:eastAsia="pt-BR"/>
              </w:rPr>
            </w:pPr>
            <w:r w:rsidRPr="009326CC">
              <w:rPr>
                <w:rFonts w:ascii="Calibri" w:eastAsia="Times New Roman" w:hAnsi="Calibri" w:cs="Arial"/>
                <w:i/>
                <w:iCs/>
                <w:color w:val="000000"/>
                <w:sz w:val="20"/>
                <w:szCs w:val="20"/>
                <w:lang w:val="en-US" w:eastAsia="pt-BR"/>
              </w:rPr>
              <w:t>(</w:t>
            </w:r>
            <w:r w:rsidR="009326CC" w:rsidRPr="009326CC">
              <w:rPr>
                <w:rFonts w:ascii="Calibri" w:eastAsia="Times New Roman" w:hAnsi="Calibri" w:cs="Arial"/>
                <w:i/>
                <w:iCs/>
                <w:color w:val="000000"/>
                <w:sz w:val="20"/>
                <w:szCs w:val="20"/>
                <w:lang w:val="en-US" w:eastAsia="pt-BR"/>
              </w:rPr>
              <w:t>Perform anodizing on the part in accordance with CIR Manual 3043515, ATA 72-11-90, Section "Repair-03", Paragraph 1, Step D. (Task 72-11-90-380-801, Subtask 72-11-90-330-012-001):</w:t>
            </w:r>
            <w:r w:rsidR="009326CC">
              <w:rPr>
                <w:rFonts w:ascii="Calibri" w:eastAsia="Times New Roman" w:hAnsi="Calibri" w:cs="Arial"/>
                <w:i/>
                <w:iCs/>
                <w:color w:val="000000"/>
                <w:sz w:val="20"/>
                <w:szCs w:val="20"/>
                <w:lang w:val="en-US" w:eastAsia="pt-BR"/>
              </w:rPr>
              <w:t>)</w:t>
            </w:r>
          </w:p>
          <w:p w14:paraId="3E32CCF4" w14:textId="77777777" w:rsidR="005509E8" w:rsidRPr="005509E8" w:rsidRDefault="005509E8" w:rsidP="0015408A">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860BFB" w:rsidRDefault="0015408A" w:rsidP="00265081">
            <w:pPr>
              <w:jc w:val="both"/>
              <w:rPr>
                <w:rFonts w:ascii="Calibri" w:eastAsia="Times New Roman" w:hAnsi="Calibri" w:cs="Arial"/>
                <w:b/>
                <w:bCs/>
                <w:color w:val="000000"/>
                <w:sz w:val="20"/>
                <w:szCs w:val="20"/>
                <w:lang w:eastAsia="pt-BR"/>
              </w:rPr>
            </w:pPr>
          </w:p>
          <w:p w14:paraId="26D266F0" w14:textId="4FE9B778" w:rsidR="00265081" w:rsidRDefault="00265081" w:rsidP="00265081">
            <w:pPr>
              <w:jc w:val="both"/>
              <w:rPr>
                <w:rFonts w:ascii="Calibri" w:eastAsia="Times New Roman" w:hAnsi="Calibri" w:cs="Arial"/>
                <w:b/>
                <w:bCs/>
                <w:color w:val="000000"/>
                <w:sz w:val="20"/>
                <w:szCs w:val="20"/>
                <w:lang w:eastAsia="pt-BR"/>
              </w:rPr>
            </w:pPr>
            <w:r w:rsidRPr="00265081">
              <w:rPr>
                <w:rFonts w:ascii="Calibri" w:eastAsia="Times New Roman" w:hAnsi="Calibri" w:cs="Arial"/>
                <w:b/>
                <w:bCs/>
                <w:color w:val="000000"/>
                <w:sz w:val="20"/>
                <w:szCs w:val="20"/>
                <w:lang w:eastAsia="pt-BR"/>
              </w:rPr>
              <w:t xml:space="preserve">(1) </w:t>
            </w:r>
            <w:r w:rsidR="00AE5015" w:rsidRPr="00AE5015">
              <w:rPr>
                <w:rFonts w:ascii="Calibri" w:eastAsia="Times New Roman" w:hAnsi="Calibri" w:cs="Arial"/>
                <w:b/>
                <w:bCs/>
                <w:color w:val="000000"/>
                <w:sz w:val="20"/>
                <w:szCs w:val="20"/>
                <w:lang w:eastAsia="pt-BR"/>
              </w:rPr>
              <w:t>Aplicar tratamento de retoque de anodização, conforme SPOP 42 (Task 70-44-01-330-012), nas superfícies metálicas expostas.</w:t>
            </w:r>
          </w:p>
          <w:p w14:paraId="10662D31" w14:textId="4DC2A5FA" w:rsidR="00265081" w:rsidRPr="00AE5015" w:rsidRDefault="00265081" w:rsidP="00265081">
            <w:pPr>
              <w:jc w:val="both"/>
              <w:rPr>
                <w:rFonts w:ascii="Calibri" w:eastAsia="Times New Roman" w:hAnsi="Calibri" w:cs="Arial"/>
                <w:i/>
                <w:iCs/>
                <w:color w:val="000000"/>
                <w:sz w:val="20"/>
                <w:szCs w:val="20"/>
                <w:lang w:val="en-US" w:eastAsia="pt-BR"/>
              </w:rPr>
            </w:pPr>
            <w:r w:rsidRPr="00265081">
              <w:rPr>
                <w:rFonts w:ascii="Calibri" w:eastAsia="Times New Roman" w:hAnsi="Calibri" w:cs="Arial"/>
                <w:i/>
                <w:iCs/>
                <w:color w:val="000000"/>
                <w:sz w:val="20"/>
                <w:szCs w:val="20"/>
                <w:lang w:val="en-US" w:eastAsia="pt-BR"/>
              </w:rPr>
              <w:t xml:space="preserve">((1) </w:t>
            </w:r>
            <w:r w:rsidR="00AE5015" w:rsidRPr="00AE5015">
              <w:rPr>
                <w:rFonts w:ascii="Calibri" w:eastAsia="Times New Roman" w:hAnsi="Calibri" w:cs="Arial"/>
                <w:i/>
                <w:iCs/>
                <w:color w:val="000000"/>
                <w:sz w:val="20"/>
                <w:szCs w:val="20"/>
                <w:lang w:val="en-US" w:eastAsia="pt-BR"/>
              </w:rPr>
              <w:t>Apply anodize touch-up treatment per SPOP 42 (Task 70-44-01-330-012) to bare metal surfaces.</w:t>
            </w:r>
            <w:r w:rsidR="00AE5015">
              <w:rPr>
                <w:rFonts w:ascii="Calibri" w:eastAsia="Times New Roman" w:hAnsi="Calibri" w:cs="Arial"/>
                <w:i/>
                <w:iCs/>
                <w:color w:val="000000"/>
                <w:sz w:val="20"/>
                <w:szCs w:val="20"/>
                <w:lang w:val="en-US" w:eastAsia="pt-BR"/>
              </w:rPr>
              <w:t>)</w:t>
            </w:r>
          </w:p>
        </w:tc>
      </w:tr>
      <w:tr w:rsidR="00AE5015" w:rsidRPr="00D813EF" w14:paraId="2C27FE2E" w14:textId="77777777" w:rsidTr="009B3906">
        <w:trPr>
          <w:trHeight w:val="1134"/>
          <w:jc w:val="center"/>
        </w:trPr>
        <w:tc>
          <w:tcPr>
            <w:tcW w:w="704" w:type="dxa"/>
            <w:vAlign w:val="center"/>
          </w:tcPr>
          <w:p w14:paraId="7DEBDBF6" w14:textId="77777777" w:rsidR="00AE5015" w:rsidRDefault="00AE5015" w:rsidP="00D95115">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C625ACF" w14:textId="77777777" w:rsidR="00AE5015" w:rsidRDefault="00AE5015" w:rsidP="00D95115">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442AD83" w14:textId="77777777" w:rsidR="00AE5015" w:rsidRDefault="00AE5015" w:rsidP="00D95115">
            <w:pPr>
              <w:rPr>
                <w:rFonts w:ascii="Calibri" w:eastAsia="Times New Roman" w:hAnsi="Calibri" w:cs="Arial"/>
                <w:bCs/>
                <w:i/>
                <w:color w:val="000000"/>
                <w:sz w:val="18"/>
                <w:szCs w:val="18"/>
                <w:lang w:val="en-US" w:eastAsia="pt-BR"/>
              </w:rPr>
            </w:pPr>
          </w:p>
        </w:tc>
        <w:tc>
          <w:tcPr>
            <w:tcW w:w="5182" w:type="dxa"/>
            <w:gridSpan w:val="3"/>
            <w:vAlign w:val="center"/>
          </w:tcPr>
          <w:p w14:paraId="4D074D29" w14:textId="77777777" w:rsidR="00AE5015" w:rsidRPr="00D813EF" w:rsidRDefault="00AE5015" w:rsidP="00D95115">
            <w:pPr>
              <w:jc w:val="both"/>
              <w:rPr>
                <w:rFonts w:ascii="Calibri" w:eastAsia="Times New Roman" w:hAnsi="Calibri" w:cs="Arial"/>
                <w:b/>
                <w:bCs/>
                <w:color w:val="000000"/>
                <w:sz w:val="20"/>
                <w:szCs w:val="20"/>
                <w:lang w:val="en-US" w:eastAsia="pt-BR"/>
              </w:rPr>
            </w:pPr>
          </w:p>
        </w:tc>
      </w:tr>
      <w:tr w:rsidR="00D95115" w:rsidRPr="00D813EF"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D95115" w:rsidRDefault="009E1BFE"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198C3667"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9E1BFE">
              <w:rPr>
                <w:rFonts w:ascii="Calibri" w:eastAsia="Times New Roman" w:hAnsi="Calibri" w:cs="Arial"/>
                <w:b/>
                <w:bCs/>
                <w:color w:val="000000"/>
                <w:sz w:val="20"/>
                <w:szCs w:val="20"/>
                <w:lang w:eastAsia="pt-BR"/>
              </w:rPr>
              <w:t>isolação da área 1</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860BFB">
              <w:rPr>
                <w:rFonts w:ascii="Calibri" w:eastAsia="Times New Roman" w:hAnsi="Calibri" w:cs="Arial"/>
                <w:b/>
                <w:bCs/>
                <w:color w:val="000000"/>
                <w:sz w:val="20"/>
                <w:szCs w:val="20"/>
                <w:lang w:eastAsia="pt-BR"/>
              </w:rPr>
              <w:t>72-11-90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E5015" w:rsidRPr="00AE5015">
              <w:rPr>
                <w:rFonts w:ascii="Calibri" w:eastAsia="Times New Roman" w:hAnsi="Calibri" w:cs="Arial"/>
                <w:b/>
                <w:bCs/>
                <w:color w:val="000000"/>
                <w:sz w:val="20"/>
                <w:szCs w:val="20"/>
                <w:lang w:eastAsia="pt-BR"/>
              </w:rPr>
              <w:t>72-11-90-380-006-002</w:t>
            </w:r>
            <w:r w:rsidRPr="00DA2AD4">
              <w:rPr>
                <w:rFonts w:ascii="Calibri" w:eastAsia="Times New Roman" w:hAnsi="Calibri" w:cs="Arial"/>
                <w:b/>
                <w:bCs/>
                <w:color w:val="000000"/>
                <w:sz w:val="20"/>
                <w:szCs w:val="20"/>
                <w:lang w:eastAsia="pt-BR"/>
              </w:rPr>
              <w:t xml:space="preserve">): </w:t>
            </w:r>
          </w:p>
          <w:p w14:paraId="60A301BC" w14:textId="77777777" w:rsidR="009326CC"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9326CC" w:rsidRPr="009326CC">
              <w:rPr>
                <w:rFonts w:ascii="Calibri" w:eastAsia="Times New Roman" w:hAnsi="Calibri" w:cs="Arial"/>
                <w:i/>
                <w:iCs/>
                <w:color w:val="000000"/>
                <w:sz w:val="20"/>
                <w:szCs w:val="20"/>
                <w:lang w:val="en-US" w:eastAsia="pt-BR"/>
              </w:rPr>
              <w:t>Perform isolation of area 1 in accordance with CIR Manual 3043515, ATA 72-11-90, Section "Repair-03", Paragraph 1, Step E, Figure 901 (Task 72-11-93-380-801, Subtask 72-11-90-380-006-002)</w:t>
            </w:r>
            <w:r w:rsidR="009326CC">
              <w:rPr>
                <w:rFonts w:ascii="Calibri" w:eastAsia="Times New Roman" w:hAnsi="Calibri" w:cs="Arial"/>
                <w:i/>
                <w:iCs/>
                <w:color w:val="000000"/>
                <w:sz w:val="20"/>
                <w:szCs w:val="20"/>
                <w:lang w:val="en-US" w:eastAsia="pt-BR"/>
              </w:rPr>
              <w:t>:)</w:t>
            </w:r>
          </w:p>
          <w:p w14:paraId="307D60C1" w14:textId="23B1EEB1" w:rsidR="009326CC" w:rsidRPr="009326CC" w:rsidRDefault="009326CC" w:rsidP="00D95115">
            <w:pPr>
              <w:jc w:val="both"/>
              <w:rPr>
                <w:rFonts w:ascii="Calibri" w:eastAsia="Times New Roman" w:hAnsi="Calibri" w:cs="Arial"/>
                <w:i/>
                <w:iCs/>
                <w:color w:val="000000"/>
                <w:sz w:val="20"/>
                <w:szCs w:val="20"/>
                <w:lang w:val="en-US" w:eastAsia="pt-BR"/>
              </w:rPr>
            </w:pPr>
          </w:p>
        </w:tc>
      </w:tr>
      <w:tr w:rsidR="005509E8" w:rsidRPr="00D813EF"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5509E8" w:rsidRDefault="009E1BFE"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5509E8" w:rsidRDefault="009E1BFE"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2CC6364F" w14:textId="6A6D387A" w:rsidR="009E1BFE" w:rsidRPr="00DA2AD4" w:rsidRDefault="005509E8"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9E1BFE">
              <w:rPr>
                <w:rFonts w:ascii="Calibri" w:eastAsia="Times New Roman" w:hAnsi="Calibri" w:cs="Arial"/>
                <w:b/>
                <w:bCs/>
                <w:color w:val="000000"/>
                <w:sz w:val="20"/>
                <w:szCs w:val="20"/>
                <w:lang w:eastAsia="pt-BR"/>
              </w:rPr>
              <w:t xml:space="preserve"> aplicação de</w:t>
            </w:r>
            <w:r>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 xml:space="preserve">uma camada de primer </w:t>
            </w:r>
            <w:r w:rsidR="00AE5015">
              <w:rPr>
                <w:rFonts w:ascii="Calibri" w:eastAsia="Times New Roman" w:hAnsi="Calibri" w:cs="Arial"/>
                <w:b/>
                <w:bCs/>
                <w:color w:val="000000"/>
                <w:sz w:val="20"/>
                <w:szCs w:val="20"/>
                <w:lang w:eastAsia="pt-BR"/>
              </w:rPr>
              <w:t xml:space="preserve">na </w:t>
            </w:r>
            <w:r w:rsidR="009E1BFE" w:rsidRPr="009E1BFE">
              <w:rPr>
                <w:rFonts w:ascii="Calibri" w:eastAsia="Times New Roman" w:hAnsi="Calibri" w:cs="Arial"/>
                <w:b/>
                <w:bCs/>
                <w:color w:val="000000"/>
                <w:sz w:val="20"/>
                <w:szCs w:val="20"/>
                <w:lang w:eastAsia="pt-BR"/>
              </w:rPr>
              <w:t>Área 2</w:t>
            </w:r>
            <w:r w:rsidR="00AE50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conforme CIR Manual 3043515, </w:t>
            </w:r>
            <w:r w:rsidRPr="00F841F8">
              <w:rPr>
                <w:rFonts w:ascii="Calibri" w:eastAsia="Times New Roman" w:hAnsi="Calibri" w:cs="Arial"/>
                <w:b/>
                <w:bCs/>
                <w:color w:val="000000"/>
                <w:sz w:val="20"/>
                <w:szCs w:val="20"/>
                <w:lang w:eastAsia="pt-BR"/>
              </w:rPr>
              <w:t xml:space="preserve">ATA </w:t>
            </w:r>
            <w:r w:rsidR="00860BFB">
              <w:rPr>
                <w:rFonts w:ascii="Calibri" w:eastAsia="Times New Roman" w:hAnsi="Calibri" w:cs="Arial"/>
                <w:b/>
                <w:bCs/>
                <w:color w:val="000000"/>
                <w:sz w:val="20"/>
                <w:szCs w:val="20"/>
                <w:lang w:eastAsia="pt-BR"/>
              </w:rPr>
              <w:t>72-11-90</w:t>
            </w:r>
            <w:r w:rsidRPr="00F841F8">
              <w:rPr>
                <w:rFonts w:ascii="Calibri" w:eastAsia="Times New Roman" w:hAnsi="Calibri" w:cs="Arial"/>
                <w:b/>
                <w:bCs/>
                <w:color w:val="000000"/>
                <w:sz w:val="20"/>
                <w:szCs w:val="20"/>
                <w:lang w:eastAsia="pt-BR"/>
              </w:rPr>
              <w:t xml:space="preserve">, </w:t>
            </w:r>
            <w:r w:rsidR="009E1BFE" w:rsidRPr="00015B56">
              <w:rPr>
                <w:rFonts w:ascii="Calibri" w:eastAsia="Times New Roman" w:hAnsi="Calibri" w:cs="Arial"/>
                <w:b/>
                <w:bCs/>
                <w:color w:val="000000"/>
                <w:sz w:val="20"/>
                <w:szCs w:val="20"/>
                <w:lang w:eastAsia="pt-BR"/>
              </w:rPr>
              <w:t>Seção “</w:t>
            </w:r>
            <w:r w:rsidR="009E1BFE">
              <w:rPr>
                <w:rFonts w:ascii="Calibri" w:eastAsia="Times New Roman" w:hAnsi="Calibri" w:cs="Arial"/>
                <w:b/>
                <w:bCs/>
                <w:color w:val="000000"/>
                <w:sz w:val="20"/>
                <w:szCs w:val="20"/>
                <w:lang w:eastAsia="pt-BR"/>
              </w:rPr>
              <w:t>Repair</w:t>
            </w:r>
            <w:r w:rsidR="009E1BFE"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009E1BFE"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009E1BFE"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009E1BFE"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009E1BFE" w:rsidRPr="00015B56">
              <w:rPr>
                <w:rFonts w:ascii="Calibri" w:eastAsia="Times New Roman" w:hAnsi="Calibri" w:cs="Arial"/>
                <w:b/>
                <w:bCs/>
                <w:color w:val="000000"/>
                <w:sz w:val="20"/>
                <w:szCs w:val="20"/>
                <w:lang w:eastAsia="pt-BR"/>
              </w:rPr>
              <w:t xml:space="preserve">, </w:t>
            </w:r>
            <w:r w:rsidR="009E1BFE" w:rsidRPr="002D2044">
              <w:rPr>
                <w:rFonts w:ascii="Calibri" w:eastAsia="Times New Roman" w:hAnsi="Calibri" w:cs="Arial"/>
                <w:b/>
                <w:bCs/>
                <w:color w:val="000000"/>
                <w:sz w:val="20"/>
                <w:szCs w:val="20"/>
                <w:lang w:eastAsia="pt-BR"/>
              </w:rPr>
              <w:t xml:space="preserve">Subtask </w:t>
            </w:r>
            <w:r w:rsidR="00AE5015" w:rsidRPr="00AE5015">
              <w:rPr>
                <w:rFonts w:ascii="Calibri" w:eastAsia="Times New Roman" w:hAnsi="Calibri" w:cs="Arial"/>
                <w:b/>
                <w:bCs/>
                <w:color w:val="000000"/>
                <w:sz w:val="20"/>
                <w:szCs w:val="20"/>
                <w:lang w:eastAsia="pt-BR"/>
              </w:rPr>
              <w:t>72-11-90-380-006-002</w:t>
            </w:r>
            <w:r w:rsidR="009E1BFE" w:rsidRPr="00DA2AD4">
              <w:rPr>
                <w:rFonts w:ascii="Calibri" w:eastAsia="Times New Roman" w:hAnsi="Calibri" w:cs="Arial"/>
                <w:b/>
                <w:bCs/>
                <w:color w:val="000000"/>
                <w:sz w:val="20"/>
                <w:szCs w:val="20"/>
                <w:lang w:eastAsia="pt-BR"/>
              </w:rPr>
              <w:t xml:space="preserve">): </w:t>
            </w:r>
          </w:p>
          <w:p w14:paraId="7469BB60" w14:textId="2D8E8A95" w:rsidR="009E1BFE" w:rsidRPr="00517B69" w:rsidRDefault="005509E8" w:rsidP="009E1BFE">
            <w:pPr>
              <w:jc w:val="both"/>
              <w:rPr>
                <w:rFonts w:ascii="Calibri" w:eastAsia="Times New Roman" w:hAnsi="Calibri" w:cs="Arial"/>
                <w:i/>
                <w:iCs/>
                <w:color w:val="000000"/>
                <w:sz w:val="20"/>
                <w:szCs w:val="20"/>
                <w:lang w:val="en-US" w:eastAsia="pt-BR"/>
              </w:rPr>
            </w:pPr>
            <w:r w:rsidRPr="00517B69">
              <w:rPr>
                <w:rFonts w:ascii="Calibri" w:eastAsia="Times New Roman" w:hAnsi="Calibri" w:cs="Arial"/>
                <w:i/>
                <w:iCs/>
                <w:color w:val="000000"/>
                <w:sz w:val="20"/>
                <w:szCs w:val="20"/>
                <w:lang w:val="en-US" w:eastAsia="pt-BR"/>
              </w:rPr>
              <w:t>(</w:t>
            </w:r>
            <w:r w:rsidR="00517B69" w:rsidRPr="00517B69">
              <w:rPr>
                <w:rFonts w:ascii="Calibri" w:eastAsia="Times New Roman" w:hAnsi="Calibri" w:cs="Arial"/>
                <w:i/>
                <w:iCs/>
                <w:color w:val="000000"/>
                <w:sz w:val="20"/>
                <w:szCs w:val="20"/>
                <w:lang w:val="en-US" w:eastAsia="pt-BR"/>
              </w:rPr>
              <w:t>Perform application of a coat of primer to Area 2 of the part in accordance with CIR Manual 3043515, ATA 72-11-90, Section "Repair-03", Paragraph 1, Step E, Figure 901 (Task 72-11-93-380-801, Subtask 72-11-90-380-006-002):)</w:t>
            </w:r>
          </w:p>
          <w:p w14:paraId="017950AE" w14:textId="174653BB" w:rsidR="005509E8" w:rsidRDefault="005509E8" w:rsidP="005509E8">
            <w:pPr>
              <w:jc w:val="both"/>
              <w:rPr>
                <w:rFonts w:ascii="Calibri" w:eastAsia="Times New Roman" w:hAnsi="Calibri" w:cs="Arial"/>
                <w:i/>
                <w:iCs/>
                <w:color w:val="000000"/>
                <w:sz w:val="20"/>
                <w:szCs w:val="20"/>
                <w:lang w:val="en-US" w:eastAsia="pt-BR"/>
              </w:rPr>
            </w:pPr>
          </w:p>
          <w:p w14:paraId="4B89299D" w14:textId="7B6DD6F5" w:rsidR="009E1BFE" w:rsidRPr="001E393D" w:rsidRDefault="009E1BFE" w:rsidP="009E1BFE">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9E1BFE" w:rsidRPr="001E393D" w:rsidRDefault="009E1BFE" w:rsidP="009E1BFE">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5509E8" w:rsidRPr="00860BFB" w:rsidRDefault="005509E8" w:rsidP="009E1BFE">
            <w:pPr>
              <w:jc w:val="both"/>
              <w:rPr>
                <w:rFonts w:ascii="Calibri" w:eastAsia="Times New Roman" w:hAnsi="Calibri" w:cs="Arial"/>
                <w:b/>
                <w:bCs/>
                <w:color w:val="000000"/>
                <w:sz w:val="20"/>
                <w:szCs w:val="20"/>
                <w:lang w:eastAsia="pt-BR"/>
              </w:rPr>
            </w:pPr>
          </w:p>
          <w:p w14:paraId="0B1A5812" w14:textId="4865226A" w:rsidR="009E1BFE" w:rsidRPr="009E1BFE" w:rsidRDefault="009E1BFE"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9E1BFE">
              <w:rPr>
                <w:rFonts w:ascii="Calibri" w:eastAsia="Times New Roman" w:hAnsi="Calibri" w:cs="Arial"/>
                <w:b/>
                <w:bCs/>
                <w:color w:val="000000"/>
                <w:sz w:val="20"/>
                <w:szCs w:val="20"/>
                <w:lang w:eastAsia="pt-BR"/>
              </w:rPr>
              <w:t>Aplicar uma camada de primer na Área 2, conforme SPOP 148 (Task 70-41-00-380-006).</w:t>
            </w:r>
          </w:p>
          <w:p w14:paraId="44DEA0C3" w14:textId="6770F831" w:rsidR="009E1BFE" w:rsidRPr="009E1BFE" w:rsidRDefault="009E1BFE" w:rsidP="009E1BFE">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00AE5015" w:rsidRPr="00AE5015">
              <w:rPr>
                <w:rFonts w:ascii="Calibri" w:eastAsia="Times New Roman" w:hAnsi="Calibri" w:cs="Arial"/>
                <w:i/>
                <w:iCs/>
                <w:color w:val="000000"/>
                <w:sz w:val="20"/>
                <w:szCs w:val="20"/>
                <w:lang w:val="en-US" w:eastAsia="pt-BR"/>
              </w:rPr>
              <w:t>Apply one coat of primer on Area 2 per SPOP 148 (Task 70-41-03-380-006).</w:t>
            </w:r>
            <w:r w:rsidRPr="009E1BFE">
              <w:rPr>
                <w:rFonts w:ascii="Calibri" w:eastAsia="Times New Roman" w:hAnsi="Calibri" w:cs="Arial"/>
                <w:i/>
                <w:iCs/>
                <w:color w:val="000000"/>
                <w:sz w:val="20"/>
                <w:szCs w:val="20"/>
                <w:lang w:val="en-US" w:eastAsia="pt-BR"/>
              </w:rPr>
              <w:t>)</w:t>
            </w:r>
          </w:p>
        </w:tc>
      </w:tr>
      <w:tr w:rsidR="00AE5015" w:rsidRPr="00D813EF" w14:paraId="0EC18673" w14:textId="77777777" w:rsidTr="009B3906">
        <w:trPr>
          <w:trHeight w:val="1134"/>
          <w:jc w:val="center"/>
        </w:trPr>
        <w:tc>
          <w:tcPr>
            <w:tcW w:w="704" w:type="dxa"/>
            <w:vAlign w:val="center"/>
          </w:tcPr>
          <w:p w14:paraId="6051DDB0" w14:textId="7C1FFE7C" w:rsidR="00AE5015" w:rsidRDefault="00AE5015" w:rsidP="00AE50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13782580"/>
            <w:placeholder>
              <w:docPart w:val="609798D14A6B46E6891B586A93B7713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2A22C" w14:textId="68404724" w:rsidR="00AE5015" w:rsidRDefault="00AE5015" w:rsidP="00AE50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02161018"/>
            <w:placeholder>
              <w:docPart w:val="E74EE812B1364B25B3D87421B331E4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0447C7" w14:textId="7FDD7EF7" w:rsidR="00AE5015" w:rsidRDefault="00AE5015" w:rsidP="00AE50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237B14A4" w14:textId="77777777" w:rsidR="00AE5015" w:rsidRDefault="00AE5015" w:rsidP="00AE5015">
            <w:pPr>
              <w:jc w:val="both"/>
              <w:rPr>
                <w:rFonts w:ascii="Calibri" w:eastAsia="Times New Roman" w:hAnsi="Calibri" w:cs="Arial"/>
                <w:b/>
                <w:bCs/>
                <w:color w:val="000000"/>
                <w:sz w:val="20"/>
                <w:szCs w:val="20"/>
                <w:lang w:eastAsia="pt-BR"/>
              </w:rPr>
            </w:pPr>
          </w:p>
          <w:p w14:paraId="4558670A" w14:textId="7470A767" w:rsidR="00AE5015" w:rsidRPr="00DA2AD4" w:rsidRDefault="00AE5015" w:rsidP="00AE50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aplicação de </w:t>
            </w:r>
            <w:r w:rsidRPr="009E1BFE">
              <w:rPr>
                <w:rFonts w:ascii="Calibri" w:eastAsia="Times New Roman" w:hAnsi="Calibri" w:cs="Arial"/>
                <w:b/>
                <w:bCs/>
                <w:color w:val="000000"/>
                <w:sz w:val="20"/>
                <w:szCs w:val="20"/>
                <w:lang w:eastAsia="pt-BR"/>
              </w:rPr>
              <w:t xml:space="preserve">uma </w:t>
            </w:r>
            <w:r w:rsidR="009326CC" w:rsidRPr="009326CC">
              <w:rPr>
                <w:rFonts w:ascii="Calibri" w:eastAsia="Times New Roman" w:hAnsi="Calibri" w:cs="Arial"/>
                <w:b/>
                <w:bCs/>
                <w:color w:val="000000"/>
                <w:sz w:val="20"/>
                <w:szCs w:val="20"/>
                <w:lang w:eastAsia="pt-BR"/>
              </w:rPr>
              <w:t>camada de revestimento de esmalte epóxi aluminizado</w:t>
            </w:r>
            <w:r w:rsidR="009326CC">
              <w:rPr>
                <w:rFonts w:ascii="Calibri" w:eastAsia="Times New Roman" w:hAnsi="Calibri" w:cs="Arial"/>
                <w:b/>
                <w:bCs/>
                <w:color w:val="000000"/>
                <w:sz w:val="20"/>
                <w:szCs w:val="20"/>
                <w:lang w:eastAsia="pt-BR"/>
              </w:rPr>
              <w:t xml:space="preserve"> na </w:t>
            </w:r>
            <w:r w:rsidRPr="009E1BFE">
              <w:rPr>
                <w:rFonts w:ascii="Calibri" w:eastAsia="Times New Roman" w:hAnsi="Calibri" w:cs="Arial"/>
                <w:b/>
                <w:bCs/>
                <w:color w:val="000000"/>
                <w:sz w:val="20"/>
                <w:szCs w:val="20"/>
                <w:lang w:eastAsia="pt-BR"/>
              </w:rPr>
              <w:t>Área 2</w:t>
            </w:r>
            <w:r>
              <w:rPr>
                <w:rFonts w:ascii="Calibri" w:eastAsia="Times New Roman" w:hAnsi="Calibri" w:cs="Arial"/>
                <w:b/>
                <w:bCs/>
                <w:color w:val="000000"/>
                <w:sz w:val="20"/>
                <w:szCs w:val="20"/>
                <w:lang w:eastAsia="pt-BR"/>
              </w:rPr>
              <w:t xml:space="preserve">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72-11-90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DC5D63">
              <w:rPr>
                <w:rFonts w:ascii="Calibri" w:eastAsia="Times New Roman" w:hAnsi="Calibri" w:cs="Arial"/>
                <w:b/>
                <w:bCs/>
                <w:color w:val="000000"/>
                <w:sz w:val="20"/>
                <w:szCs w:val="20"/>
                <w:lang w:eastAsia="pt-BR"/>
              </w:rPr>
              <w:t>7</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AE5015">
              <w:rPr>
                <w:rFonts w:ascii="Calibri" w:eastAsia="Times New Roman" w:hAnsi="Calibri" w:cs="Arial"/>
                <w:b/>
                <w:bCs/>
                <w:color w:val="000000"/>
                <w:sz w:val="20"/>
                <w:szCs w:val="20"/>
                <w:lang w:eastAsia="pt-BR"/>
              </w:rPr>
              <w:t>72-11-90-380-006-001</w:t>
            </w:r>
            <w:r w:rsidRPr="00DA2AD4">
              <w:rPr>
                <w:rFonts w:ascii="Calibri" w:eastAsia="Times New Roman" w:hAnsi="Calibri" w:cs="Arial"/>
                <w:b/>
                <w:bCs/>
                <w:color w:val="000000"/>
                <w:sz w:val="20"/>
                <w:szCs w:val="20"/>
                <w:lang w:eastAsia="pt-BR"/>
              </w:rPr>
              <w:t xml:space="preserve">): </w:t>
            </w:r>
          </w:p>
          <w:p w14:paraId="6B75C90A" w14:textId="01DCEA7B" w:rsidR="00AE5015" w:rsidRPr="00517B69" w:rsidRDefault="00AE5015" w:rsidP="00AE5015">
            <w:pPr>
              <w:jc w:val="both"/>
              <w:rPr>
                <w:rFonts w:ascii="Calibri" w:eastAsia="Times New Roman" w:hAnsi="Calibri" w:cs="Arial"/>
                <w:i/>
                <w:iCs/>
                <w:color w:val="000000"/>
                <w:sz w:val="20"/>
                <w:szCs w:val="20"/>
                <w:lang w:val="en-US" w:eastAsia="pt-BR"/>
              </w:rPr>
            </w:pPr>
            <w:r w:rsidRPr="00517B69">
              <w:rPr>
                <w:rFonts w:ascii="Calibri" w:eastAsia="Times New Roman" w:hAnsi="Calibri" w:cs="Arial"/>
                <w:i/>
                <w:iCs/>
                <w:color w:val="000000"/>
                <w:sz w:val="20"/>
                <w:szCs w:val="20"/>
                <w:lang w:val="en-US" w:eastAsia="pt-BR"/>
              </w:rPr>
              <w:t>(</w:t>
            </w:r>
            <w:r w:rsidR="00517B69" w:rsidRPr="00517B69">
              <w:rPr>
                <w:rFonts w:ascii="Calibri" w:eastAsia="Times New Roman" w:hAnsi="Calibri" w:cs="Arial"/>
                <w:i/>
                <w:iCs/>
                <w:color w:val="000000"/>
                <w:sz w:val="20"/>
                <w:szCs w:val="20"/>
                <w:lang w:val="en-US" w:eastAsia="pt-BR"/>
              </w:rPr>
              <w:t>Perform application of a coat of aluminized epoxy enamel coating to Area 2 of the part in accordance with CIR Manual 3043515, ATA 72-11-90, Section "Repair-03", Paragraph 1, Step E, Figure 901 (Task 72-11-93-380-801, Subtask 72-11-90-380-006-001):</w:t>
            </w:r>
            <w:r w:rsidR="00517B69">
              <w:rPr>
                <w:rFonts w:ascii="Calibri" w:eastAsia="Times New Roman" w:hAnsi="Calibri" w:cs="Arial"/>
                <w:i/>
                <w:iCs/>
                <w:color w:val="000000"/>
                <w:sz w:val="20"/>
                <w:szCs w:val="20"/>
                <w:lang w:val="en-US" w:eastAsia="pt-BR"/>
              </w:rPr>
              <w:t>)</w:t>
            </w:r>
          </w:p>
          <w:p w14:paraId="20AE7FBE" w14:textId="77777777" w:rsidR="00AE5015" w:rsidRDefault="00AE5015" w:rsidP="00AE5015">
            <w:pPr>
              <w:jc w:val="both"/>
              <w:rPr>
                <w:rFonts w:ascii="Calibri" w:eastAsia="Times New Roman" w:hAnsi="Calibri" w:cs="Arial"/>
                <w:i/>
                <w:iCs/>
                <w:color w:val="000000"/>
                <w:sz w:val="20"/>
                <w:szCs w:val="20"/>
                <w:lang w:val="en-US" w:eastAsia="pt-BR"/>
              </w:rPr>
            </w:pPr>
          </w:p>
          <w:p w14:paraId="61676048" w14:textId="0DAB8953" w:rsidR="00AE5015" w:rsidRPr="001E393D" w:rsidRDefault="00AE5015" w:rsidP="00AE5015">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55E59634" w14:textId="48B612D8" w:rsidR="00AE5015" w:rsidRPr="001E393D" w:rsidRDefault="00AE5015" w:rsidP="00AE5015">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63C01FE1" w14:textId="77777777" w:rsidR="00AE5015" w:rsidRPr="00860BFB" w:rsidRDefault="00AE5015" w:rsidP="00AE5015">
            <w:pPr>
              <w:jc w:val="both"/>
              <w:rPr>
                <w:rFonts w:ascii="Calibri" w:eastAsia="Times New Roman" w:hAnsi="Calibri" w:cs="Arial"/>
                <w:b/>
                <w:bCs/>
                <w:color w:val="000000"/>
                <w:sz w:val="20"/>
                <w:szCs w:val="20"/>
                <w:lang w:eastAsia="pt-BR"/>
              </w:rPr>
            </w:pPr>
          </w:p>
          <w:p w14:paraId="5C93F685" w14:textId="794C7384" w:rsidR="00AE5015" w:rsidRPr="009E1BFE" w:rsidRDefault="00AE5015" w:rsidP="00AE50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009326CC" w:rsidRPr="009326CC">
              <w:rPr>
                <w:rFonts w:ascii="Calibri" w:eastAsia="Times New Roman" w:hAnsi="Calibri" w:cs="Arial"/>
                <w:b/>
                <w:bCs/>
                <w:color w:val="000000"/>
                <w:sz w:val="20"/>
                <w:szCs w:val="20"/>
                <w:lang w:eastAsia="pt-BR"/>
              </w:rPr>
              <w:t>Aplicar uma camada de revestimento de esmalte epóxi aluminizado na Área 2, conforme SPOP 148 (Task 70-41-00-380-006)</w:t>
            </w:r>
          </w:p>
          <w:p w14:paraId="28D783BD" w14:textId="6C18B0EC" w:rsidR="00AE5015" w:rsidRPr="00AE5015" w:rsidRDefault="00AE5015" w:rsidP="00AE5015">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AE5015">
              <w:rPr>
                <w:rFonts w:ascii="Calibri" w:eastAsia="Times New Roman" w:hAnsi="Calibri" w:cs="Arial"/>
                <w:i/>
                <w:iCs/>
                <w:color w:val="000000"/>
                <w:sz w:val="20"/>
                <w:szCs w:val="20"/>
                <w:lang w:val="en-US" w:eastAsia="pt-BR"/>
              </w:rPr>
              <w:t>Apply one coat of aluminized-epoxy enamel coating on Area 2 per SPOP 148 (Task 70-41-00-380-006)</w:t>
            </w:r>
            <w:r>
              <w:rPr>
                <w:rFonts w:ascii="Calibri" w:eastAsia="Times New Roman" w:hAnsi="Calibri" w:cs="Arial"/>
                <w:i/>
                <w:iCs/>
                <w:color w:val="000000"/>
                <w:sz w:val="20"/>
                <w:szCs w:val="20"/>
                <w:lang w:val="en-US" w:eastAsia="pt-BR"/>
              </w:rPr>
              <w:t>)</w:t>
            </w:r>
          </w:p>
          <w:p w14:paraId="16427650" w14:textId="336528DB" w:rsidR="00AE5015" w:rsidRPr="00AE5015" w:rsidRDefault="00AE5015" w:rsidP="00AE5015">
            <w:pPr>
              <w:jc w:val="both"/>
              <w:rPr>
                <w:rFonts w:ascii="Calibri" w:eastAsia="Times New Roman" w:hAnsi="Calibri" w:cs="Arial"/>
                <w:b/>
                <w:bCs/>
                <w:color w:val="000000"/>
                <w:sz w:val="20"/>
                <w:szCs w:val="20"/>
                <w:lang w:val="en-US" w:eastAsia="pt-BR"/>
              </w:rPr>
            </w:pPr>
          </w:p>
        </w:tc>
      </w:tr>
      <w:tr w:rsidR="00DC5D63" w:rsidRPr="00D813EF" w14:paraId="37561B87" w14:textId="77777777" w:rsidTr="009B3906">
        <w:trPr>
          <w:trHeight w:val="1134"/>
          <w:jc w:val="center"/>
        </w:trPr>
        <w:tc>
          <w:tcPr>
            <w:tcW w:w="704" w:type="dxa"/>
            <w:vAlign w:val="center"/>
          </w:tcPr>
          <w:p w14:paraId="43E70335" w14:textId="12EED0F9" w:rsidR="00DC5D63" w:rsidRDefault="00F7693F" w:rsidP="00DC5D6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955629961"/>
            <w:placeholder>
              <w:docPart w:val="9216EC1708DC404EBCD9EAB11164F15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2DE33" w14:textId="659A041C" w:rsidR="00DC5D63" w:rsidRDefault="00DC5D63" w:rsidP="00DC5D6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1734543"/>
            <w:placeholder>
              <w:docPart w:val="8D092EAE626D4410BDC8F024C16A72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C30B1E" w14:textId="5E24ED46" w:rsidR="00DC5D63" w:rsidRDefault="00DC5D63" w:rsidP="00DC5D6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2B76FD0A" w14:textId="74C74F7C" w:rsidR="00DC5D63" w:rsidRPr="00DA2AD4" w:rsidRDefault="00DC5D63" w:rsidP="00DC5D6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 selo de feltro na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72-11-90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DC5D63">
              <w:rPr>
                <w:rFonts w:ascii="Calibri" w:eastAsia="Times New Roman" w:hAnsi="Calibri" w:cs="Arial"/>
                <w:b/>
                <w:bCs/>
                <w:color w:val="000000"/>
                <w:sz w:val="20"/>
                <w:szCs w:val="20"/>
                <w:lang w:eastAsia="pt-BR"/>
              </w:rPr>
              <w:t>72-11-90-360-801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DC5D63">
              <w:rPr>
                <w:rFonts w:ascii="Calibri" w:eastAsia="Times New Roman" w:hAnsi="Calibri" w:cs="Arial"/>
                <w:b/>
                <w:bCs/>
                <w:color w:val="000000"/>
                <w:sz w:val="20"/>
                <w:szCs w:val="20"/>
                <w:lang w:eastAsia="pt-BR"/>
              </w:rPr>
              <w:t>72-11-90-350-001</w:t>
            </w:r>
            <w:r w:rsidRPr="00DA2AD4">
              <w:rPr>
                <w:rFonts w:ascii="Calibri" w:eastAsia="Times New Roman" w:hAnsi="Calibri" w:cs="Arial"/>
                <w:b/>
                <w:bCs/>
                <w:color w:val="000000"/>
                <w:sz w:val="20"/>
                <w:szCs w:val="20"/>
                <w:lang w:eastAsia="pt-BR"/>
              </w:rPr>
              <w:t xml:space="preserve">): </w:t>
            </w:r>
          </w:p>
          <w:p w14:paraId="1473097D" w14:textId="7557C306" w:rsidR="00F7693F" w:rsidRPr="00F7693F" w:rsidRDefault="00DC5D63" w:rsidP="00F7693F">
            <w:pPr>
              <w:jc w:val="both"/>
              <w:rPr>
                <w:rFonts w:ascii="Calibri" w:eastAsia="Times New Roman" w:hAnsi="Calibri" w:cs="Arial"/>
                <w:i/>
                <w:iCs/>
                <w:color w:val="000000"/>
                <w:sz w:val="20"/>
                <w:szCs w:val="20"/>
                <w:lang w:val="en-US" w:eastAsia="pt-BR"/>
              </w:rPr>
            </w:pPr>
            <w:r w:rsidRPr="00F7693F">
              <w:rPr>
                <w:rFonts w:ascii="Calibri" w:eastAsia="Times New Roman" w:hAnsi="Calibri" w:cs="Arial"/>
                <w:i/>
                <w:iCs/>
                <w:color w:val="000000"/>
                <w:sz w:val="20"/>
                <w:szCs w:val="20"/>
                <w:lang w:val="en-US" w:eastAsia="pt-BR"/>
              </w:rPr>
              <w:lastRenderedPageBreak/>
              <w:t>(</w:t>
            </w:r>
            <w:r w:rsidR="00F7693F" w:rsidRPr="00F7693F">
              <w:rPr>
                <w:rFonts w:ascii="Calibri" w:eastAsia="Times New Roman" w:hAnsi="Calibri" w:cs="Arial"/>
                <w:i/>
                <w:iCs/>
                <w:color w:val="000000"/>
                <w:sz w:val="20"/>
                <w:szCs w:val="20"/>
                <w:lang w:val="en-US" w:eastAsia="pt-BR"/>
              </w:rPr>
              <w:t>Perform anodizing on the part in accordance with CIR Manual 3043515, ATA 72-11-90, Section "Repair-03", Paragraph 1, Step D. (Task 72-11-90-380-801, Subtask 72-11-90-330-012-001):</w:t>
            </w:r>
          </w:p>
          <w:p w14:paraId="0ED62674" w14:textId="1C3FC040" w:rsidR="00DC5D63" w:rsidRPr="00517B69" w:rsidRDefault="00DC5D63" w:rsidP="00DC5D63">
            <w:pPr>
              <w:jc w:val="both"/>
              <w:rPr>
                <w:rFonts w:ascii="Calibri" w:eastAsia="Times New Roman" w:hAnsi="Calibri" w:cs="Arial"/>
                <w:i/>
                <w:iCs/>
                <w:color w:val="000000"/>
                <w:sz w:val="20"/>
                <w:szCs w:val="20"/>
                <w:lang w:val="en-US" w:eastAsia="pt-BR"/>
              </w:rPr>
            </w:pPr>
          </w:p>
          <w:p w14:paraId="488DDDFF" w14:textId="77777777" w:rsidR="00DC5D63" w:rsidRDefault="00DC5D63" w:rsidP="00DC5D63">
            <w:pPr>
              <w:jc w:val="both"/>
              <w:rPr>
                <w:rFonts w:ascii="Calibri" w:eastAsia="Times New Roman" w:hAnsi="Calibri" w:cs="Arial"/>
                <w:i/>
                <w:iCs/>
                <w:color w:val="000000"/>
                <w:sz w:val="20"/>
                <w:szCs w:val="20"/>
                <w:lang w:val="en-US" w:eastAsia="pt-BR"/>
              </w:rPr>
            </w:pPr>
          </w:p>
          <w:p w14:paraId="058A5FC6" w14:textId="3BACD26A" w:rsidR="00DC5D63" w:rsidRPr="001E393D" w:rsidRDefault="00DC5D63" w:rsidP="00DC5D63">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2888E421" w14:textId="55339846" w:rsidR="00DC5D63" w:rsidRPr="001E393D" w:rsidRDefault="00DC5D63" w:rsidP="00DC5D63">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26A49E7B" w14:textId="77777777" w:rsidR="00DC5D63" w:rsidRPr="00860BFB" w:rsidRDefault="00DC5D63" w:rsidP="00DC5D63">
            <w:pPr>
              <w:jc w:val="both"/>
              <w:rPr>
                <w:rFonts w:ascii="Calibri" w:eastAsia="Times New Roman" w:hAnsi="Calibri" w:cs="Arial"/>
                <w:b/>
                <w:bCs/>
                <w:color w:val="000000"/>
                <w:sz w:val="20"/>
                <w:szCs w:val="20"/>
                <w:lang w:eastAsia="pt-BR"/>
              </w:rPr>
            </w:pPr>
          </w:p>
          <w:p w14:paraId="0ED27EB1"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(1) Encaixar o selo de feltro no rasgo e cortar as extremidades para obter as dimensões indicadas.</w:t>
            </w:r>
          </w:p>
          <w:p w14:paraId="60CC9A73" w14:textId="21621A5A"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((1) Engage the felt seal in the groove and cut the ends to get the dimensions shown.)</w:t>
            </w:r>
          </w:p>
          <w:p w14:paraId="21CBC570"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2F48A807"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(2) Misturar o adesivo epóxi em pasta (PWC08-006) conforme as instruções do processo técnico do fabricante.</w:t>
            </w:r>
          </w:p>
          <w:p w14:paraId="19D908DD" w14:textId="0BC0A5F3"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((2) Mix the epoxy paste adhesive (PWC08-006) as per the manufactures technical process instructions.)</w:t>
            </w:r>
          </w:p>
          <w:p w14:paraId="573EFE51"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3C530A1E" w14:textId="1162E432"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val="en-US" w:eastAsia="pt-BR"/>
              </w:rPr>
              <w:t xml:space="preserve"> </w:t>
            </w:r>
            <w:r w:rsidRPr="00DC5D63">
              <w:rPr>
                <w:rFonts w:ascii="Calibri" w:eastAsia="Times New Roman" w:hAnsi="Calibri" w:cs="Arial"/>
                <w:b/>
                <w:bCs/>
                <w:color w:val="000000"/>
                <w:sz w:val="20"/>
                <w:szCs w:val="20"/>
                <w:lang w:eastAsia="pt-BR"/>
              </w:rPr>
              <w:t>NOTA: O adesivo, epóxi, duas partes (PWC08-006) tem uma vida útil máxima de trabalho de 90 minutos a uma temperatura de 75 °F (24 °C). Certificar-se de que as tiras de feltro e as placas de retenção do selo estejam disponíveis para montagem durante esse período.</w:t>
            </w:r>
          </w:p>
          <w:p w14:paraId="4FC99D3B" w14:textId="4C319891"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(NOTE: The adhesive, epoxy, two part (PWC08-006) has a maximum working life of 90 minutes at a temperature of 75 °F. (24 °C.). Make sure that the felt strips and the seal retaining plates are available to assemble during this period.)</w:t>
            </w:r>
          </w:p>
          <w:p w14:paraId="703B3C59"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58B7F51E"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(3) Na peça, aplicar uma fina camada do composto epóxi em toda a superfície do rasgo.</w:t>
            </w:r>
          </w:p>
          <w:p w14:paraId="5481894E" w14:textId="6F2227D1"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((3) On the part, put a thin coat of epoxy compound on the full surface of the groove.)</w:t>
            </w:r>
          </w:p>
          <w:p w14:paraId="1CF0CF66"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24436009"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(4) Aplicar uma fina camada de epóxi nas superfícies de contato do selo.</w:t>
            </w:r>
          </w:p>
          <w:p w14:paraId="1D5B96F4" w14:textId="048A5165"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((4) Put a thin coat of epoxy on the seal mating surfaces.)</w:t>
            </w:r>
          </w:p>
          <w:p w14:paraId="33467B33"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47C7EE78"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(5) Pressionar o selo de feltro firmemente para dentro do rasgo e certificar-se de que as extremidades se projetem para além das extremidades da placa, conforme indicado.</w:t>
            </w:r>
          </w:p>
          <w:p w14:paraId="35E849DF" w14:textId="564E9EA6"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((5) Push the felt seal tightly into the groove and make sure that the ends extend from the ends of the plate as shown.)</w:t>
            </w:r>
          </w:p>
          <w:p w14:paraId="276484FD"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5C144A15"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(6) Executar uma das etapas a seguir para curar o adesivo:</w:t>
            </w:r>
          </w:p>
          <w:p w14:paraId="22013A5E" w14:textId="68626A06"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((6) Do one of the steps that follow to cure the adhesive:)</w:t>
            </w:r>
          </w:p>
          <w:p w14:paraId="62367500"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116AF554"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(a) Assar o conjunto por um mínimo de duas horas a uma temperatura de 150 ± 10 °F (65 ± 5 °C).</w:t>
            </w:r>
          </w:p>
          <w:p w14:paraId="52D9A89E" w14:textId="54EE1E37"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((a) Bake the assembly for a minimum of two hours at a temperature of 150 ± 10 °F (65 ± 5 °C).)</w:t>
            </w:r>
          </w:p>
          <w:p w14:paraId="6F360026" w14:textId="77777777" w:rsidR="00DC5D63" w:rsidRPr="00DC5D63" w:rsidRDefault="00DC5D63" w:rsidP="00DC5D63">
            <w:pPr>
              <w:jc w:val="both"/>
              <w:rPr>
                <w:rFonts w:ascii="Calibri" w:eastAsia="Times New Roman" w:hAnsi="Calibri" w:cs="Arial"/>
                <w:b/>
                <w:bCs/>
                <w:color w:val="000000"/>
                <w:sz w:val="20"/>
                <w:szCs w:val="20"/>
                <w:lang w:val="en-US" w:eastAsia="pt-BR"/>
              </w:rPr>
            </w:pPr>
          </w:p>
          <w:p w14:paraId="4F5247FE"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t>(b) Assar o conjunto por um mínimo de 30 minutos a uma temperatura de 200 ± 10 °F (93 ± 5 °C).</w:t>
            </w:r>
          </w:p>
          <w:p w14:paraId="1080EE53" w14:textId="3F0D1202" w:rsidR="00DC5D63" w:rsidRPr="00DC5D63" w:rsidRDefault="00DC5D63" w:rsidP="00DC5D63">
            <w:pPr>
              <w:jc w:val="both"/>
              <w:rPr>
                <w:rFonts w:ascii="Calibri" w:eastAsia="Times New Roman" w:hAnsi="Calibri" w:cs="Arial"/>
                <w:b/>
                <w:bCs/>
                <w:color w:val="000000"/>
                <w:sz w:val="20"/>
                <w:szCs w:val="20"/>
                <w:lang w:val="en-US" w:eastAsia="pt-BR"/>
              </w:rPr>
            </w:pPr>
            <w:r w:rsidRPr="00DC5D63">
              <w:rPr>
                <w:rFonts w:ascii="Calibri" w:eastAsia="Times New Roman" w:hAnsi="Calibri" w:cs="Arial"/>
                <w:color w:val="000000"/>
                <w:sz w:val="20"/>
                <w:szCs w:val="20"/>
                <w:lang w:val="en-US" w:eastAsia="pt-BR"/>
              </w:rPr>
              <w:t>((b) Bake the assembly for a minimum of 30 minutes at a temperature of 200 ± 10 °F (93 ± 5 °C).)</w:t>
            </w:r>
          </w:p>
          <w:p w14:paraId="46DFFC30" w14:textId="77777777" w:rsidR="00DC5D63" w:rsidRDefault="00DC5D63" w:rsidP="00DC5D63">
            <w:pPr>
              <w:jc w:val="both"/>
              <w:rPr>
                <w:rFonts w:ascii="Calibri" w:eastAsia="Times New Roman" w:hAnsi="Calibri" w:cs="Arial"/>
                <w:b/>
                <w:bCs/>
                <w:color w:val="000000"/>
                <w:sz w:val="20"/>
                <w:szCs w:val="20"/>
                <w:lang w:eastAsia="pt-BR"/>
              </w:rPr>
            </w:pPr>
            <w:r w:rsidRPr="00DC5D63">
              <w:rPr>
                <w:rFonts w:ascii="Calibri" w:eastAsia="Times New Roman" w:hAnsi="Calibri" w:cs="Arial"/>
                <w:b/>
                <w:bCs/>
                <w:color w:val="000000"/>
                <w:sz w:val="20"/>
                <w:szCs w:val="20"/>
                <w:lang w:eastAsia="pt-BR"/>
              </w:rPr>
              <w:lastRenderedPageBreak/>
              <w:t>(7) Deixar o conjunto esfriar e certificar-se de que a instalação está satisfatória.</w:t>
            </w:r>
          </w:p>
          <w:p w14:paraId="528E4767" w14:textId="47AC9B34" w:rsidR="00DC5D63" w:rsidRPr="00DC5D63" w:rsidRDefault="00DC5D63" w:rsidP="00DC5D63">
            <w:pPr>
              <w:jc w:val="both"/>
              <w:rPr>
                <w:rFonts w:ascii="Calibri" w:eastAsia="Times New Roman" w:hAnsi="Calibri" w:cs="Arial"/>
                <w:i/>
                <w:iCs/>
                <w:color w:val="000000"/>
                <w:sz w:val="20"/>
                <w:szCs w:val="20"/>
                <w:lang w:val="en-US" w:eastAsia="pt-BR"/>
              </w:rPr>
            </w:pPr>
            <w:r w:rsidRPr="00DC5D63">
              <w:rPr>
                <w:rFonts w:ascii="Calibri" w:eastAsia="Times New Roman" w:hAnsi="Calibri" w:cs="Arial"/>
                <w:i/>
                <w:iCs/>
                <w:color w:val="000000"/>
                <w:sz w:val="20"/>
                <w:szCs w:val="20"/>
                <w:lang w:val="en-US" w:eastAsia="pt-BR"/>
              </w:rPr>
              <w:t>((7) Let the assembly become cool and make sure that the installation is satisfactor)</w:t>
            </w:r>
          </w:p>
        </w:tc>
      </w:tr>
      <w:tr w:rsidR="00DC5D63" w:rsidRPr="00825856" w14:paraId="4CC98F67" w14:textId="77777777" w:rsidTr="009B3906">
        <w:trPr>
          <w:trHeight w:val="1134"/>
          <w:jc w:val="center"/>
        </w:trPr>
        <w:tc>
          <w:tcPr>
            <w:tcW w:w="704" w:type="dxa"/>
            <w:vAlign w:val="center"/>
          </w:tcPr>
          <w:p w14:paraId="6A1EA610" w14:textId="6606131E" w:rsidR="00DC5D63" w:rsidRDefault="00DC5D63" w:rsidP="00DC5D6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7693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C45008B98DD04F4C9F426316AFE0BF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C5D63" w:rsidRDefault="00DC5D63" w:rsidP="00DC5D6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D9B632511804880AD6B783E85E266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C5D63" w:rsidRDefault="00DC5D63" w:rsidP="00DC5D6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C5D63" w:rsidRDefault="00DC5D63" w:rsidP="00DC5D6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6D50B8AC" w14:textId="0675510C" w:rsidR="00DC5D63" w:rsidRPr="00C40680" w:rsidRDefault="00DC5D63" w:rsidP="00DC5D6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C5D63" w14:paraId="51DEDFC2" w14:textId="77777777" w:rsidTr="0027369C">
        <w:tblPrEx>
          <w:jc w:val="left"/>
        </w:tblPrEx>
        <w:trPr>
          <w:trHeight w:val="454"/>
        </w:trPr>
        <w:tc>
          <w:tcPr>
            <w:tcW w:w="4957" w:type="dxa"/>
            <w:gridSpan w:val="4"/>
            <w:vAlign w:val="center"/>
          </w:tcPr>
          <w:p w14:paraId="779F0FC7" w14:textId="3B04741A" w:rsidR="00DC5D63" w:rsidRDefault="00DC5D63" w:rsidP="00DC5D6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C5D63" w:rsidRDefault="00DC5D63" w:rsidP="00DC5D6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C5D63" w:rsidRDefault="00DC5D63" w:rsidP="00DC5D6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C5D63" w14:paraId="5F5260C2" w14:textId="77777777" w:rsidTr="00A673C0">
        <w:tblPrEx>
          <w:jc w:val="left"/>
        </w:tblPrEx>
        <w:trPr>
          <w:trHeight w:val="1134"/>
        </w:trPr>
        <w:tc>
          <w:tcPr>
            <w:tcW w:w="4957" w:type="dxa"/>
            <w:gridSpan w:val="4"/>
            <w:vAlign w:val="center"/>
          </w:tcPr>
          <w:p w14:paraId="02F47F55" w14:textId="2CAE1406" w:rsidR="00DC5D63" w:rsidRPr="005068AF" w:rsidRDefault="00DC5D63" w:rsidP="00DC5D63">
            <w:pPr>
              <w:jc w:val="left"/>
              <w:rPr>
                <w:b/>
                <w:bCs/>
                <w:sz w:val="20"/>
                <w:szCs w:val="20"/>
              </w:rPr>
            </w:pPr>
          </w:p>
        </w:tc>
        <w:tc>
          <w:tcPr>
            <w:tcW w:w="3827" w:type="dxa"/>
            <w:gridSpan w:val="4"/>
            <w:vAlign w:val="center"/>
          </w:tcPr>
          <w:p w14:paraId="78C59886" w14:textId="5B68BB67" w:rsidR="00DC5D63" w:rsidRPr="005068AF" w:rsidRDefault="00DC5D63" w:rsidP="00DC5D63">
            <w:pPr>
              <w:jc w:val="left"/>
              <w:rPr>
                <w:b/>
                <w:bCs/>
                <w:sz w:val="20"/>
                <w:szCs w:val="20"/>
              </w:rPr>
            </w:pPr>
            <w:r>
              <w:rPr>
                <w:b/>
                <w:bCs/>
                <w:sz w:val="20"/>
                <w:szCs w:val="20"/>
              </w:rPr>
              <w:t>GUILHERME BRAGA</w:t>
            </w:r>
          </w:p>
        </w:tc>
        <w:tc>
          <w:tcPr>
            <w:tcW w:w="1978" w:type="dxa"/>
            <w:vAlign w:val="center"/>
          </w:tcPr>
          <w:p w14:paraId="1B672710" w14:textId="5A900522" w:rsidR="00DC5D63" w:rsidRPr="005068AF" w:rsidRDefault="00D813EF" w:rsidP="00DC5D63">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D5C0" w14:textId="77777777" w:rsidR="00026A2B" w:rsidRDefault="00026A2B" w:rsidP="00381EB6">
      <w:r>
        <w:separator/>
      </w:r>
    </w:p>
  </w:endnote>
  <w:endnote w:type="continuationSeparator" w:id="0">
    <w:p w14:paraId="6AE561DC" w14:textId="77777777" w:rsidR="00026A2B" w:rsidRDefault="00026A2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14A49" w14:textId="77777777" w:rsidR="00026A2B" w:rsidRDefault="00026A2B" w:rsidP="00381EB6">
      <w:r>
        <w:separator/>
      </w:r>
    </w:p>
  </w:footnote>
  <w:footnote w:type="continuationSeparator" w:id="0">
    <w:p w14:paraId="167C596D" w14:textId="77777777" w:rsidR="00026A2B" w:rsidRDefault="00026A2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6A2B"/>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000D"/>
    <w:rsid w:val="002B14B8"/>
    <w:rsid w:val="002B3DAC"/>
    <w:rsid w:val="002B4EEA"/>
    <w:rsid w:val="002B525A"/>
    <w:rsid w:val="002C5496"/>
    <w:rsid w:val="002C6A60"/>
    <w:rsid w:val="002D1E1E"/>
    <w:rsid w:val="002D2044"/>
    <w:rsid w:val="002D3DE2"/>
    <w:rsid w:val="002D5E1C"/>
    <w:rsid w:val="002D72B8"/>
    <w:rsid w:val="002E3F03"/>
    <w:rsid w:val="0030244E"/>
    <w:rsid w:val="003052AD"/>
    <w:rsid w:val="00305C04"/>
    <w:rsid w:val="00306A2E"/>
    <w:rsid w:val="00310E5E"/>
    <w:rsid w:val="003142BD"/>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9"/>
    <w:rsid w:val="00517B6F"/>
    <w:rsid w:val="00520CAE"/>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B7910"/>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0BFB"/>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26CC"/>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5015"/>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13EF"/>
    <w:rsid w:val="00D82FEB"/>
    <w:rsid w:val="00D8517C"/>
    <w:rsid w:val="00D92FD5"/>
    <w:rsid w:val="00D93B98"/>
    <w:rsid w:val="00D95115"/>
    <w:rsid w:val="00DA2AD4"/>
    <w:rsid w:val="00DA635D"/>
    <w:rsid w:val="00DB022D"/>
    <w:rsid w:val="00DB0574"/>
    <w:rsid w:val="00DB5457"/>
    <w:rsid w:val="00DB788A"/>
    <w:rsid w:val="00DC2188"/>
    <w:rsid w:val="00DC379C"/>
    <w:rsid w:val="00DC5D63"/>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7693F"/>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D6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
      <w:docPartPr>
        <w:name w:val="609798D14A6B46E6891B586A93B7713C"/>
        <w:category>
          <w:name w:val="Geral"/>
          <w:gallery w:val="placeholder"/>
        </w:category>
        <w:types>
          <w:type w:val="bbPlcHdr"/>
        </w:types>
        <w:behaviors>
          <w:behavior w:val="content"/>
        </w:behaviors>
        <w:guid w:val="{334C8CA8-EF91-4B13-987D-E32CD3351A2B}"/>
      </w:docPartPr>
      <w:docPartBody>
        <w:p w:rsidR="0007172C" w:rsidRDefault="004E56A5" w:rsidP="004E56A5">
          <w:pPr>
            <w:pStyle w:val="609798D14A6B46E6891B586A93B7713C"/>
          </w:pPr>
          <w:r>
            <w:rPr>
              <w:rStyle w:val="TextodoEspaoReservado"/>
            </w:rPr>
            <w:t>Escolher um item.</w:t>
          </w:r>
        </w:p>
      </w:docPartBody>
    </w:docPart>
    <w:docPart>
      <w:docPartPr>
        <w:name w:val="E74EE812B1364B25B3D87421B331E4BB"/>
        <w:category>
          <w:name w:val="Geral"/>
          <w:gallery w:val="placeholder"/>
        </w:category>
        <w:types>
          <w:type w:val="bbPlcHdr"/>
        </w:types>
        <w:behaviors>
          <w:behavior w:val="content"/>
        </w:behaviors>
        <w:guid w:val="{079595DF-2EB2-4B2E-B1BF-0B8B889544E8}"/>
      </w:docPartPr>
      <w:docPartBody>
        <w:p w:rsidR="0007172C" w:rsidRDefault="004E56A5" w:rsidP="004E56A5">
          <w:pPr>
            <w:pStyle w:val="E74EE812B1364B25B3D87421B331E4BB"/>
          </w:pPr>
          <w:r>
            <w:rPr>
              <w:rStyle w:val="TextodoEspaoReservado"/>
            </w:rPr>
            <w:t>Escolher um item.</w:t>
          </w:r>
        </w:p>
      </w:docPartBody>
    </w:docPart>
    <w:docPart>
      <w:docPartPr>
        <w:name w:val="9216EC1708DC404EBCD9EAB11164F15F"/>
        <w:category>
          <w:name w:val="Geral"/>
          <w:gallery w:val="placeholder"/>
        </w:category>
        <w:types>
          <w:type w:val="bbPlcHdr"/>
        </w:types>
        <w:behaviors>
          <w:behavior w:val="content"/>
        </w:behaviors>
        <w:guid w:val="{2435751C-233C-422B-ACF8-AB2D5C7F2041}"/>
      </w:docPartPr>
      <w:docPartBody>
        <w:p w:rsidR="0007172C" w:rsidRDefault="004E56A5" w:rsidP="004E56A5">
          <w:pPr>
            <w:pStyle w:val="9216EC1708DC404EBCD9EAB11164F15F"/>
          </w:pPr>
          <w:r>
            <w:rPr>
              <w:rStyle w:val="TextodoEspaoReservado"/>
            </w:rPr>
            <w:t>Escolher um item.</w:t>
          </w:r>
        </w:p>
      </w:docPartBody>
    </w:docPart>
    <w:docPart>
      <w:docPartPr>
        <w:name w:val="8D092EAE626D4410BDC8F024C16A7243"/>
        <w:category>
          <w:name w:val="Geral"/>
          <w:gallery w:val="placeholder"/>
        </w:category>
        <w:types>
          <w:type w:val="bbPlcHdr"/>
        </w:types>
        <w:behaviors>
          <w:behavior w:val="content"/>
        </w:behaviors>
        <w:guid w:val="{0D6D7C7B-F6FB-448E-A2F3-72E2C0B3BA99}"/>
      </w:docPartPr>
      <w:docPartBody>
        <w:p w:rsidR="0007172C" w:rsidRDefault="004E56A5" w:rsidP="004E56A5">
          <w:pPr>
            <w:pStyle w:val="8D092EAE626D4410BDC8F024C16A7243"/>
          </w:pPr>
          <w:r>
            <w:rPr>
              <w:rStyle w:val="TextodoEspaoReservado"/>
            </w:rPr>
            <w:t>Escolher um item.</w:t>
          </w:r>
        </w:p>
      </w:docPartBody>
    </w:docPart>
    <w:docPart>
      <w:docPartPr>
        <w:name w:val="C45008B98DD04F4C9F426316AFE0BF21"/>
        <w:category>
          <w:name w:val="Geral"/>
          <w:gallery w:val="placeholder"/>
        </w:category>
        <w:types>
          <w:type w:val="bbPlcHdr"/>
        </w:types>
        <w:behaviors>
          <w:behavior w:val="content"/>
        </w:behaviors>
        <w:guid w:val="{441753BB-5379-4AE3-8393-3C8DA6E61532}"/>
      </w:docPartPr>
      <w:docPartBody>
        <w:p w:rsidR="0007172C" w:rsidRDefault="004E56A5" w:rsidP="004E56A5">
          <w:pPr>
            <w:pStyle w:val="C45008B98DD04F4C9F426316AFE0BF21"/>
          </w:pPr>
          <w:r w:rsidRPr="006F02ED">
            <w:rPr>
              <w:rStyle w:val="TextodoEspaoReservado"/>
            </w:rPr>
            <w:t>Escolher um item.</w:t>
          </w:r>
        </w:p>
      </w:docPartBody>
    </w:docPart>
    <w:docPart>
      <w:docPartPr>
        <w:name w:val="2D9B632511804880AD6B783E85E2660E"/>
        <w:category>
          <w:name w:val="Geral"/>
          <w:gallery w:val="placeholder"/>
        </w:category>
        <w:types>
          <w:type w:val="bbPlcHdr"/>
        </w:types>
        <w:behaviors>
          <w:behavior w:val="content"/>
        </w:behaviors>
        <w:guid w:val="{288D937A-E621-441C-855E-9F0FC81F194F}"/>
      </w:docPartPr>
      <w:docPartBody>
        <w:p w:rsidR="0007172C" w:rsidRDefault="004E56A5" w:rsidP="004E56A5">
          <w:pPr>
            <w:pStyle w:val="2D9B632511804880AD6B783E85E2660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7172C"/>
    <w:rsid w:val="000A06E6"/>
    <w:rsid w:val="000F5221"/>
    <w:rsid w:val="001031A3"/>
    <w:rsid w:val="00174CC1"/>
    <w:rsid w:val="001B5909"/>
    <w:rsid w:val="001D39B3"/>
    <w:rsid w:val="001F42EE"/>
    <w:rsid w:val="002072A5"/>
    <w:rsid w:val="002127B3"/>
    <w:rsid w:val="002832EA"/>
    <w:rsid w:val="0029628C"/>
    <w:rsid w:val="002B000D"/>
    <w:rsid w:val="002B78BA"/>
    <w:rsid w:val="002C6A60"/>
    <w:rsid w:val="002D5E1C"/>
    <w:rsid w:val="0031086E"/>
    <w:rsid w:val="003167C6"/>
    <w:rsid w:val="00362625"/>
    <w:rsid w:val="003F1861"/>
    <w:rsid w:val="00412012"/>
    <w:rsid w:val="00442780"/>
    <w:rsid w:val="004B2B9F"/>
    <w:rsid w:val="004B40EB"/>
    <w:rsid w:val="004E3223"/>
    <w:rsid w:val="004E56A5"/>
    <w:rsid w:val="00535D16"/>
    <w:rsid w:val="005A0B32"/>
    <w:rsid w:val="005A5462"/>
    <w:rsid w:val="005C0485"/>
    <w:rsid w:val="006148C2"/>
    <w:rsid w:val="00626682"/>
    <w:rsid w:val="00665FCB"/>
    <w:rsid w:val="006A3DB8"/>
    <w:rsid w:val="006A47AE"/>
    <w:rsid w:val="006D35A8"/>
    <w:rsid w:val="006D4A46"/>
    <w:rsid w:val="00710DAD"/>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56A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 w:type="paragraph" w:customStyle="1" w:styleId="609798D14A6B46E6891B586A93B7713C">
    <w:name w:val="609798D14A6B46E6891B586A93B7713C"/>
    <w:rsid w:val="004E56A5"/>
  </w:style>
  <w:style w:type="paragraph" w:customStyle="1" w:styleId="E74EE812B1364B25B3D87421B331E4BB">
    <w:name w:val="E74EE812B1364B25B3D87421B331E4BB"/>
    <w:rsid w:val="004E56A5"/>
  </w:style>
  <w:style w:type="paragraph" w:customStyle="1" w:styleId="9216EC1708DC404EBCD9EAB11164F15F">
    <w:name w:val="9216EC1708DC404EBCD9EAB11164F15F"/>
    <w:rsid w:val="004E56A5"/>
  </w:style>
  <w:style w:type="paragraph" w:customStyle="1" w:styleId="8D092EAE626D4410BDC8F024C16A7243">
    <w:name w:val="8D092EAE626D4410BDC8F024C16A7243"/>
    <w:rsid w:val="004E56A5"/>
  </w:style>
  <w:style w:type="paragraph" w:customStyle="1" w:styleId="C45008B98DD04F4C9F426316AFE0BF21">
    <w:name w:val="C45008B98DD04F4C9F426316AFE0BF21"/>
    <w:rsid w:val="004E56A5"/>
  </w:style>
  <w:style w:type="paragraph" w:customStyle="1" w:styleId="2D9B632511804880AD6B783E85E2660E">
    <w:name w:val="2D9B632511804880AD6B783E85E2660E"/>
    <w:rsid w:val="004E5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1098</Words>
  <Characters>5935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8</cp:revision>
  <cp:lastPrinted>2017-04-19T12:03:00Z</cp:lastPrinted>
  <dcterms:created xsi:type="dcterms:W3CDTF">2026-08-11T13:16:00Z</dcterms:created>
  <dcterms:modified xsi:type="dcterms:W3CDTF">2026-08-11T16:45:00Z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