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513A931" w:rsidR="00C9039F" w:rsidRPr="00381EB6" w:rsidRDefault="007D01C0" w:rsidP="0065428C">
            <w:pPr>
              <w:rPr>
                <w:rFonts w:ascii="Calibri" w:eastAsia="Times New Roman" w:hAnsi="Calibri" w:cs="Arial"/>
                <w:b/>
                <w:bCs/>
                <w:color w:val="000000"/>
                <w:sz w:val="20"/>
                <w:szCs w:val="20"/>
                <w:lang w:eastAsia="pt-BR"/>
              </w:rPr>
            </w:pPr>
            <w:r w:rsidRPr="007D01C0">
              <w:rPr>
                <w:rFonts w:ascii="Calibri" w:eastAsia="Times New Roman" w:hAnsi="Calibri" w:cs="Arial"/>
                <w:b/>
                <w:bCs/>
                <w:color w:val="000000"/>
                <w:sz w:val="20"/>
                <w:szCs w:val="20"/>
                <w:lang w:eastAsia="pt-BR"/>
              </w:rPr>
              <w:t>10-111160-3</w:t>
            </w:r>
          </w:p>
        </w:tc>
        <w:tc>
          <w:tcPr>
            <w:tcW w:w="3061" w:type="dxa"/>
            <w:gridSpan w:val="5"/>
            <w:tcBorders>
              <w:left w:val="nil"/>
              <w:bottom w:val="single" w:sz="4" w:space="0" w:color="auto"/>
              <w:right w:val="single" w:sz="8" w:space="0" w:color="000000"/>
            </w:tcBorders>
            <w:noWrap/>
            <w:vAlign w:val="center"/>
          </w:tcPr>
          <w:p w14:paraId="57B36D8D" w14:textId="4B2E313E" w:rsidR="00C9039F" w:rsidRPr="00381EB6" w:rsidRDefault="00C22C18" w:rsidP="0065428C">
            <w:pPr>
              <w:rPr>
                <w:rFonts w:ascii="Calibri" w:eastAsia="Times New Roman" w:hAnsi="Calibri" w:cs="Arial"/>
                <w:b/>
                <w:bCs/>
                <w:color w:val="000000"/>
                <w:sz w:val="20"/>
                <w:szCs w:val="20"/>
                <w:lang w:eastAsia="pt-BR"/>
              </w:rPr>
            </w:pPr>
            <w:r w:rsidRPr="00C22C18">
              <w:rPr>
                <w:rFonts w:ascii="Calibri" w:eastAsia="Times New Roman" w:hAnsi="Calibri" w:cs="Arial"/>
                <w:b/>
                <w:bCs/>
                <w:color w:val="000000"/>
                <w:sz w:val="20"/>
                <w:szCs w:val="20"/>
                <w:lang w:eastAsia="pt-BR"/>
              </w:rPr>
              <w:t>198487</w:t>
            </w:r>
          </w:p>
        </w:tc>
        <w:tc>
          <w:tcPr>
            <w:tcW w:w="2623" w:type="dxa"/>
            <w:gridSpan w:val="3"/>
            <w:tcBorders>
              <w:left w:val="nil"/>
              <w:bottom w:val="single" w:sz="4" w:space="0" w:color="auto"/>
              <w:right w:val="single" w:sz="8" w:space="0" w:color="000000"/>
            </w:tcBorders>
            <w:vAlign w:val="center"/>
          </w:tcPr>
          <w:p w14:paraId="197EA406" w14:textId="0D469E63" w:rsidR="00C9039F" w:rsidRPr="00381EB6" w:rsidRDefault="00661E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C22C18">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93ABEC2"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02372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89C2EC4" w:rsidR="003E5BD2" w:rsidRPr="00F12340" w:rsidRDefault="00661EA8"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C22C18">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1ED2F3FA" w:rsidR="003E5BD2" w:rsidRPr="00381EB6" w:rsidRDefault="007D01C0" w:rsidP="0065428C">
            <w:pPr>
              <w:rPr>
                <w:rFonts w:ascii="Calibri" w:eastAsia="Times New Roman" w:hAnsi="Calibri" w:cs="Arial"/>
                <w:b/>
                <w:bCs/>
                <w:color w:val="000000"/>
                <w:sz w:val="20"/>
                <w:szCs w:val="20"/>
                <w:lang w:eastAsia="pt-BR"/>
              </w:rPr>
            </w:pPr>
            <w:r w:rsidRPr="007D01C0">
              <w:rPr>
                <w:rFonts w:ascii="Calibri" w:eastAsia="Times New Roman" w:hAnsi="Calibri" w:cs="Arial"/>
                <w:b/>
                <w:bCs/>
                <w:color w:val="000000"/>
                <w:sz w:val="20"/>
                <w:szCs w:val="20"/>
                <w:lang w:eastAsia="pt-BR"/>
              </w:rPr>
              <w:t>Ignition Exciter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331027"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29569682"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0E59C286" w14:textId="77777777" w:rsidR="00331027" w:rsidRDefault="00331027" w:rsidP="00654A31">
            <w:pPr>
              <w:jc w:val="both"/>
              <w:rPr>
                <w:rFonts w:ascii="Calibri" w:eastAsia="Times New Roman" w:hAnsi="Calibri" w:cs="Arial"/>
                <w:b/>
                <w:bCs/>
                <w:i/>
                <w:iCs/>
                <w:color w:val="000000"/>
                <w:sz w:val="20"/>
                <w:szCs w:val="20"/>
                <w:lang w:val="en-US" w:eastAsia="pt-BR"/>
              </w:rPr>
            </w:pPr>
          </w:p>
          <w:p w14:paraId="1C54C266" w14:textId="77777777" w:rsidR="00331027" w:rsidRDefault="00331027" w:rsidP="00654A31">
            <w:pPr>
              <w:jc w:val="both"/>
              <w:rPr>
                <w:rFonts w:ascii="Calibri" w:eastAsia="Times New Roman" w:hAnsi="Calibri" w:cs="Arial"/>
                <w:b/>
                <w:bCs/>
                <w:color w:val="000000"/>
                <w:sz w:val="20"/>
                <w:szCs w:val="20"/>
                <w:lang w:eastAsia="pt-BR"/>
              </w:rPr>
            </w:pPr>
            <w:r w:rsidRPr="00331027">
              <w:rPr>
                <w:rFonts w:ascii="Calibri" w:eastAsia="Times New Roman" w:hAnsi="Calibri" w:cs="Arial"/>
                <w:b/>
                <w:bCs/>
                <w:color w:val="000000"/>
                <w:sz w:val="20"/>
                <w:szCs w:val="20"/>
                <w:lang w:eastAsia="pt-BR"/>
              </w:rPr>
              <w:t>OBS: SE ATENTAR A POSSÍVEL QUEIMADURA NA PINTURA DO COMPONENTE, E AVALIAR NECESSIDADE DE NOVA PINTURA</w:t>
            </w:r>
          </w:p>
          <w:p w14:paraId="1A6FA58A" w14:textId="514D524A" w:rsidR="00331027" w:rsidRPr="00331027" w:rsidRDefault="00331027" w:rsidP="00654A31">
            <w:pPr>
              <w:jc w:val="both"/>
              <w:rPr>
                <w:rFonts w:ascii="Calibri" w:eastAsia="Times New Roman" w:hAnsi="Calibri" w:cs="Arial"/>
                <w:b/>
                <w:bCs/>
                <w:color w:val="000000"/>
                <w:sz w:val="20"/>
                <w:szCs w:val="20"/>
                <w:lang w:val="en-US" w:eastAsia="pt-BR"/>
              </w:rPr>
            </w:pPr>
            <w:r w:rsidRPr="00331027">
              <w:rPr>
                <w:rFonts w:ascii="Calibri" w:eastAsia="Times New Roman" w:hAnsi="Calibri" w:cs="Arial"/>
                <w:bCs/>
                <w:i/>
                <w:iCs/>
                <w:color w:val="000000"/>
                <w:sz w:val="20"/>
                <w:szCs w:val="20"/>
                <w:lang w:val="en-US" w:eastAsia="pt-BR"/>
              </w:rPr>
              <w:t>NOTE: BE AWARE OF POSSIBLE BURNS ON THE COMPONENT'S PAINTWORK AND ASSESS THE NEED FOR REPAINTING.</w:t>
            </w:r>
          </w:p>
        </w:tc>
      </w:tr>
      <w:tr w:rsidR="00533905" w:rsidRPr="00331027"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331027"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Siga os procedimentos descritos, conforme a seção ‘TESTING AND FAULT ISOLATION’, item 2 e item 3 para realizar o teste de vazamento e o teste elétrico do componente, utilize a Tabela 102 para preenchimento dos valores de teste elétrico, a tabela deve estar devidamente preenchida e anexada juntamente a Ordem De Serviço.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323C2282" w14:textId="6628A191" w:rsidR="007D01C0" w:rsidRDefault="007D01C0" w:rsidP="007D01C0">
            <w:pPr>
              <w:jc w:val="both"/>
              <w:rPr>
                <w:rFonts w:ascii="Calibri" w:eastAsia="Times New Roman" w:hAnsi="Calibri" w:cs="Arial"/>
                <w:bCs/>
                <w:i/>
                <w:iCs/>
                <w:color w:val="000000"/>
                <w:sz w:val="20"/>
                <w:szCs w:val="20"/>
                <w:lang w:val="en-US" w:eastAsia="pt-BR"/>
              </w:rPr>
            </w:pPr>
            <w:r w:rsidRPr="007D01C0">
              <w:rPr>
                <w:rFonts w:ascii="Calibri" w:eastAsia="Times New Roman" w:hAnsi="Calibri" w:cs="Arial"/>
                <w:bCs/>
                <w:i/>
                <w:iCs/>
                <w:color w:val="000000"/>
                <w:sz w:val="20"/>
                <w:szCs w:val="20"/>
                <w:lang w:val="en-US" w:eastAsia="pt-BR"/>
              </w:rPr>
              <w:t>Follow the procedures described in section “TESTING AND FAULT ISOLATION,” items 2 and 3, to perform the leak test and electrical test of the component. Use Table 102 to fill in the electrical test values. The table must be properly completed and attached to the Work Order.</w:t>
            </w:r>
            <w:r w:rsidR="00FB2588">
              <w:rPr>
                <w:rFonts w:ascii="Calibri" w:eastAsia="Times New Roman" w:hAnsi="Calibri" w:cs="Arial"/>
                <w:bCs/>
                <w:i/>
                <w:iCs/>
                <w:color w:val="000000"/>
                <w:sz w:val="20"/>
                <w:szCs w:val="20"/>
                <w:lang w:val="en-US" w:eastAsia="pt-BR"/>
              </w:rPr>
              <w:t xml:space="preserve"> </w:t>
            </w:r>
          </w:p>
          <w:p w14:paraId="707977F0" w14:textId="77777777" w:rsidR="00FB2588" w:rsidRDefault="00FB2588" w:rsidP="007D01C0">
            <w:pPr>
              <w:jc w:val="both"/>
              <w:rPr>
                <w:rFonts w:ascii="Calibri" w:eastAsia="Times New Roman" w:hAnsi="Calibri" w:cs="Arial"/>
                <w:bCs/>
                <w:i/>
                <w:iCs/>
                <w:color w:val="000000"/>
                <w:sz w:val="20"/>
                <w:szCs w:val="20"/>
                <w:lang w:val="en-US" w:eastAsia="pt-BR"/>
              </w:rPr>
            </w:pPr>
          </w:p>
          <w:p w14:paraId="73D19278" w14:textId="77777777" w:rsidR="007D01C0" w:rsidRDefault="007D01C0" w:rsidP="007D01C0">
            <w:pPr>
              <w:jc w:val="both"/>
              <w:rPr>
                <w:rFonts w:ascii="Calibri" w:eastAsia="Times New Roman" w:hAnsi="Calibri" w:cs="Arial"/>
                <w:bCs/>
                <w:i/>
                <w:iCs/>
                <w:color w:val="000000"/>
                <w:sz w:val="20"/>
                <w:szCs w:val="20"/>
                <w:lang w:val="en-US" w:eastAsia="pt-BR"/>
              </w:rPr>
            </w:pPr>
          </w:p>
          <w:p w14:paraId="1A61C6A9" w14:textId="77777777" w:rsidR="007D01C0" w:rsidRPr="00D472BF" w:rsidRDefault="007D01C0" w:rsidP="007D01C0">
            <w:pPr>
              <w:jc w:val="both"/>
              <w:rPr>
                <w:rFonts w:ascii="Calibri" w:eastAsia="Times New Roman" w:hAnsi="Calibri" w:cs="Arial"/>
                <w:b/>
                <w:bCs/>
                <w:color w:val="000000"/>
                <w:sz w:val="20"/>
                <w:szCs w:val="20"/>
                <w:lang w:eastAsia="pt-BR"/>
              </w:rPr>
            </w:pPr>
            <w:r w:rsidRPr="00D472BF">
              <w:rPr>
                <w:rFonts w:ascii="Calibri" w:eastAsia="Times New Roman" w:hAnsi="Calibri" w:cs="Arial"/>
                <w:b/>
                <w:bCs/>
                <w:color w:val="000000"/>
                <w:sz w:val="20"/>
                <w:szCs w:val="20"/>
                <w:lang w:eastAsia="pt-BR"/>
              </w:rPr>
              <w:t>O componente foi aprovado nos testes?</w:t>
            </w:r>
          </w:p>
          <w:p w14:paraId="335D717E" w14:textId="4AC64FBF" w:rsidR="00D472BF" w:rsidRPr="00D472BF" w:rsidRDefault="00D472BF" w:rsidP="007D01C0">
            <w:pPr>
              <w:jc w:val="both"/>
              <w:rPr>
                <w:rFonts w:ascii="Calibri" w:eastAsia="Times New Roman" w:hAnsi="Calibri" w:cs="Arial"/>
                <w:bCs/>
                <w:i/>
                <w:iCs/>
                <w:color w:val="000000"/>
                <w:sz w:val="20"/>
                <w:szCs w:val="20"/>
                <w:lang w:val="en-US" w:eastAsia="pt-BR"/>
              </w:rPr>
            </w:pPr>
            <w:r w:rsidRPr="00D472BF">
              <w:rPr>
                <w:rFonts w:ascii="Calibri" w:eastAsia="Times New Roman" w:hAnsi="Calibri" w:cs="Arial"/>
                <w:bCs/>
                <w:i/>
                <w:iCs/>
                <w:color w:val="000000"/>
                <w:sz w:val="20"/>
                <w:szCs w:val="20"/>
                <w:lang w:val="en-US" w:eastAsia="pt-BR"/>
              </w:rPr>
              <w:t>Did the component pass the tests?</w:t>
            </w:r>
          </w:p>
          <w:p w14:paraId="1313B657" w14:textId="77777777" w:rsidR="007D01C0" w:rsidRPr="00D472BF"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 YES</w:t>
            </w:r>
          </w:p>
          <w:p w14:paraId="59D63A79"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E369F2">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FC12EFA" w:rsidR="00813E44" w:rsidRPr="00815C2B" w:rsidRDefault="00661EA8"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WESLEI AB</w:t>
            </w:r>
          </w:p>
        </w:tc>
        <w:tc>
          <w:tcPr>
            <w:tcW w:w="2268" w:type="dxa"/>
            <w:gridSpan w:val="2"/>
            <w:tcBorders>
              <w:top w:val="nil"/>
              <w:left w:val="nil"/>
              <w:bottom w:val="single" w:sz="8" w:space="0" w:color="auto"/>
              <w:right w:val="single" w:sz="8" w:space="0" w:color="auto"/>
            </w:tcBorders>
            <w:vAlign w:val="center"/>
            <w:hideMark/>
          </w:tcPr>
          <w:p w14:paraId="2F9F6C0D" w14:textId="7A8AE034" w:rsidR="00813E44" w:rsidRPr="00815C2B" w:rsidRDefault="00661EA8"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C22C18">
              <w:rPr>
                <w:rFonts w:ascii="Calibri" w:eastAsia="Times New Roman" w:hAnsi="Calibri" w:cs="Arial"/>
                <w:b/>
                <w:bCs/>
                <w:color w:val="000000"/>
                <w:sz w:val="20"/>
                <w:szCs w:val="20"/>
                <w:lang w:eastAsia="pt-BR"/>
              </w:rPr>
              <w:t>0</w:t>
            </w:r>
            <w:r w:rsidR="007D01C0">
              <w:rPr>
                <w:rFonts w:ascii="Calibri" w:eastAsia="Times New Roman" w:hAnsi="Calibri" w:cs="Arial"/>
                <w:b/>
                <w:bCs/>
                <w:color w:val="000000"/>
                <w:sz w:val="20"/>
                <w:szCs w:val="20"/>
                <w:lang w:eastAsia="pt-BR"/>
              </w:rPr>
              <w:t>/0</w:t>
            </w:r>
            <w:r w:rsidR="00C22C18">
              <w:rPr>
                <w:rFonts w:ascii="Calibri" w:eastAsia="Times New Roman" w:hAnsi="Calibri" w:cs="Arial"/>
                <w:b/>
                <w:bCs/>
                <w:color w:val="000000"/>
                <w:sz w:val="20"/>
                <w:szCs w:val="20"/>
                <w:lang w:eastAsia="pt-BR"/>
              </w:rPr>
              <w:t>7</w:t>
            </w:r>
            <w:r w:rsidR="007D01C0">
              <w:rPr>
                <w:rFonts w:ascii="Calibri" w:eastAsia="Times New Roman" w:hAnsi="Calibri" w:cs="Arial"/>
                <w:b/>
                <w:bCs/>
                <w:color w:val="000000"/>
                <w:sz w:val="20"/>
                <w:szCs w:val="20"/>
                <w:lang w:eastAsia="pt-BR"/>
              </w:rPr>
              <w:t>/202</w:t>
            </w:r>
            <w:r>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D5485" w14:textId="77777777" w:rsidR="00954E5D" w:rsidRDefault="00954E5D" w:rsidP="00381EB6">
      <w:r>
        <w:separator/>
      </w:r>
    </w:p>
  </w:endnote>
  <w:endnote w:type="continuationSeparator" w:id="0">
    <w:p w14:paraId="20F07CB4" w14:textId="77777777" w:rsidR="00954E5D" w:rsidRDefault="00954E5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5411" w14:textId="77777777" w:rsidR="00954E5D" w:rsidRDefault="00954E5D" w:rsidP="00381EB6">
      <w:r>
        <w:separator/>
      </w:r>
    </w:p>
  </w:footnote>
  <w:footnote w:type="continuationSeparator" w:id="0">
    <w:p w14:paraId="6516E760" w14:textId="77777777" w:rsidR="00954E5D" w:rsidRDefault="00954E5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A66E5"/>
    <w:rsid w:val="000B3169"/>
    <w:rsid w:val="000F4F9D"/>
    <w:rsid w:val="00120DF1"/>
    <w:rsid w:val="0012389B"/>
    <w:rsid w:val="001A5FA3"/>
    <w:rsid w:val="001B55AE"/>
    <w:rsid w:val="001F2417"/>
    <w:rsid w:val="00231294"/>
    <w:rsid w:val="002A5949"/>
    <w:rsid w:val="00301F3D"/>
    <w:rsid w:val="00327D6C"/>
    <w:rsid w:val="00331027"/>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61EA8"/>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54E5D"/>
    <w:rsid w:val="0096737E"/>
    <w:rsid w:val="009819E0"/>
    <w:rsid w:val="0098544F"/>
    <w:rsid w:val="009A1808"/>
    <w:rsid w:val="009D5C9E"/>
    <w:rsid w:val="009F3644"/>
    <w:rsid w:val="00A37BBB"/>
    <w:rsid w:val="00A74C94"/>
    <w:rsid w:val="00A8168C"/>
    <w:rsid w:val="00A84524"/>
    <w:rsid w:val="00AB7922"/>
    <w:rsid w:val="00AE6335"/>
    <w:rsid w:val="00B17B77"/>
    <w:rsid w:val="00B338A4"/>
    <w:rsid w:val="00B85680"/>
    <w:rsid w:val="00B9135C"/>
    <w:rsid w:val="00B95A38"/>
    <w:rsid w:val="00BB243A"/>
    <w:rsid w:val="00BD7FD7"/>
    <w:rsid w:val="00C22C18"/>
    <w:rsid w:val="00C60C3D"/>
    <w:rsid w:val="00C9039F"/>
    <w:rsid w:val="00C9482E"/>
    <w:rsid w:val="00CA623C"/>
    <w:rsid w:val="00CC453A"/>
    <w:rsid w:val="00D04477"/>
    <w:rsid w:val="00D45D45"/>
    <w:rsid w:val="00D472BF"/>
    <w:rsid w:val="00D65339"/>
    <w:rsid w:val="00D82FEB"/>
    <w:rsid w:val="00DC4477"/>
    <w:rsid w:val="00DE5A85"/>
    <w:rsid w:val="00E221E8"/>
    <w:rsid w:val="00E26A65"/>
    <w:rsid w:val="00E30164"/>
    <w:rsid w:val="00E369F2"/>
    <w:rsid w:val="00E54C92"/>
    <w:rsid w:val="00EB7BD0"/>
    <w:rsid w:val="00ED0535"/>
    <w:rsid w:val="00ED3699"/>
    <w:rsid w:val="00ED5D40"/>
    <w:rsid w:val="00F00F9F"/>
    <w:rsid w:val="00F12340"/>
    <w:rsid w:val="00F409A7"/>
    <w:rsid w:val="00F56F11"/>
    <w:rsid w:val="00F6306E"/>
    <w:rsid w:val="00F831EB"/>
    <w:rsid w:val="00FB2588"/>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6E5"/>
    <w:rsid w:val="0012389B"/>
    <w:rsid w:val="001A5FA3"/>
    <w:rsid w:val="00301F3D"/>
    <w:rsid w:val="003737B6"/>
    <w:rsid w:val="00442780"/>
    <w:rsid w:val="00521396"/>
    <w:rsid w:val="00556464"/>
    <w:rsid w:val="00564B45"/>
    <w:rsid w:val="006A47AE"/>
    <w:rsid w:val="007D7CC0"/>
    <w:rsid w:val="008469CA"/>
    <w:rsid w:val="008C3CE3"/>
    <w:rsid w:val="008E77D2"/>
    <w:rsid w:val="009303AC"/>
    <w:rsid w:val="0098544F"/>
    <w:rsid w:val="009C3F03"/>
    <w:rsid w:val="009F2000"/>
    <w:rsid w:val="00A37BBB"/>
    <w:rsid w:val="00A47DBD"/>
    <w:rsid w:val="00A57975"/>
    <w:rsid w:val="00A8168C"/>
    <w:rsid w:val="00AB7922"/>
    <w:rsid w:val="00AF04BF"/>
    <w:rsid w:val="00B17B77"/>
    <w:rsid w:val="00BD6EBE"/>
    <w:rsid w:val="00C9482E"/>
    <w:rsid w:val="00CE6A20"/>
    <w:rsid w:val="00E26A65"/>
    <w:rsid w:val="00E54C92"/>
    <w:rsid w:val="00F56F11"/>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403</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2026-01-07T18:07:00Z</dcterms:created>
  <dcterms:modified xsi:type="dcterms:W3CDTF">2026-07-20T20:10:00Z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