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099A4C8" w:rsidR="00C9039F" w:rsidRPr="00381EB6" w:rsidRDefault="000E267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684772</w:t>
            </w:r>
            <w:r w:rsidR="009C28A1">
              <w:rPr>
                <w:rFonts w:ascii="Calibri" w:eastAsia="Times New Roman" w:hAnsi="Calibri" w:cs="Arial"/>
                <w:b/>
                <w:bCs/>
                <w:color w:val="000000"/>
                <w:sz w:val="20"/>
                <w:szCs w:val="20"/>
                <w:lang w:eastAsia="pt-BR"/>
              </w:rPr>
              <w:t>0</w:t>
            </w:r>
          </w:p>
        </w:tc>
        <w:tc>
          <w:tcPr>
            <w:tcW w:w="3061" w:type="dxa"/>
            <w:gridSpan w:val="5"/>
            <w:tcBorders>
              <w:left w:val="nil"/>
              <w:bottom w:val="single" w:sz="4" w:space="0" w:color="auto"/>
              <w:right w:val="single" w:sz="8" w:space="0" w:color="000000"/>
            </w:tcBorders>
            <w:noWrap/>
            <w:vAlign w:val="center"/>
          </w:tcPr>
          <w:p w14:paraId="57B36D8D" w14:textId="688CD2BD" w:rsidR="00C9039F" w:rsidRPr="00381EB6" w:rsidRDefault="000E267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93B8</w:t>
            </w:r>
          </w:p>
        </w:tc>
        <w:tc>
          <w:tcPr>
            <w:tcW w:w="2623" w:type="dxa"/>
            <w:gridSpan w:val="3"/>
            <w:tcBorders>
              <w:left w:val="nil"/>
              <w:bottom w:val="single" w:sz="4" w:space="0" w:color="auto"/>
              <w:right w:val="single" w:sz="8" w:space="0" w:color="000000"/>
            </w:tcBorders>
            <w:vAlign w:val="center"/>
          </w:tcPr>
          <w:p w14:paraId="197EA406" w14:textId="7079E8CD" w:rsidR="00C9039F" w:rsidRPr="00381EB6" w:rsidRDefault="009017D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EE456E">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89FD110" w:rsidR="00397C07" w:rsidRPr="00381EB6" w:rsidRDefault="0035072B"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BF7D03">
              <w:rPr>
                <w:rFonts w:ascii="Calibri" w:eastAsia="Times New Roman" w:hAnsi="Calibri" w:cs="Arial"/>
                <w:b/>
                <w:bCs/>
                <w:color w:val="000000"/>
                <w:sz w:val="20"/>
                <w:szCs w:val="20"/>
                <w:lang w:eastAsia="pt-BR"/>
              </w:rPr>
              <w:t>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954EA13" w:rsidR="003E5BD2" w:rsidRPr="00F12340" w:rsidRDefault="009017D1"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EE456E">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5324B75B" w:rsidR="003E5BD2" w:rsidRPr="00381EB6" w:rsidRDefault="0035072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HARNESS THERMOCOUPLE, RH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35072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35072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35072B"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C2282" w14:textId="10E843B8" w:rsidR="007D01C0" w:rsidRDefault="007D01C0" w:rsidP="0064036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Siga os procedimentos descritos, conforme a seção ‘TESTING </w:t>
            </w:r>
            <w:r w:rsidR="00640366">
              <w:rPr>
                <w:rFonts w:ascii="Calibri" w:eastAsia="Times New Roman" w:hAnsi="Calibri" w:cs="Arial"/>
                <w:b/>
                <w:bCs/>
                <w:color w:val="000000"/>
                <w:sz w:val="20"/>
                <w:szCs w:val="20"/>
                <w:lang w:eastAsia="pt-BR"/>
              </w:rPr>
              <w:t>.</w:t>
            </w:r>
          </w:p>
          <w:p w14:paraId="694A04F4" w14:textId="3098DCF6" w:rsidR="0035072B" w:rsidRDefault="0035072B" w:rsidP="00640366">
            <w:pPr>
              <w:jc w:val="left"/>
              <w:rPr>
                <w:rFonts w:ascii="Calibri" w:eastAsia="Times New Roman" w:hAnsi="Calibri" w:cs="Arial"/>
                <w:bCs/>
                <w:i/>
                <w:iCs/>
                <w:color w:val="000000"/>
                <w:sz w:val="20"/>
                <w:szCs w:val="20"/>
                <w:lang w:val="en-US" w:eastAsia="pt-BR"/>
              </w:rPr>
            </w:pPr>
            <w:r w:rsidRPr="0035072B">
              <w:rPr>
                <w:rFonts w:ascii="Calibri" w:eastAsia="Times New Roman" w:hAnsi="Calibri" w:cs="Arial"/>
                <w:bCs/>
                <w:i/>
                <w:iCs/>
                <w:color w:val="000000"/>
                <w:sz w:val="20"/>
                <w:szCs w:val="20"/>
                <w:lang w:val="en-US" w:eastAsia="pt-BR"/>
              </w:rPr>
              <w:t xml:space="preserve">Follow the procedures described in section “TESTING </w:t>
            </w:r>
            <w:r w:rsidR="00640366">
              <w:rPr>
                <w:rFonts w:ascii="Calibri" w:eastAsia="Times New Roman" w:hAnsi="Calibri" w:cs="Arial"/>
                <w:bCs/>
                <w:i/>
                <w:iCs/>
                <w:color w:val="000000"/>
                <w:sz w:val="20"/>
                <w:szCs w:val="20"/>
                <w:lang w:val="en-US" w:eastAsia="pt-BR"/>
              </w:rPr>
              <w:t>.</w:t>
            </w:r>
          </w:p>
          <w:p w14:paraId="74CE69F0" w14:textId="77777777" w:rsidR="0035072B" w:rsidRDefault="0035072B" w:rsidP="00640366">
            <w:pPr>
              <w:jc w:val="left"/>
              <w:rPr>
                <w:rFonts w:ascii="Calibri" w:eastAsia="Times New Roman" w:hAnsi="Calibri" w:cs="Arial"/>
                <w:bCs/>
                <w:i/>
                <w:iCs/>
                <w:color w:val="000000"/>
                <w:sz w:val="20"/>
                <w:szCs w:val="20"/>
                <w:lang w:val="en-US" w:eastAsia="pt-BR"/>
              </w:rPr>
            </w:pPr>
          </w:p>
          <w:p w14:paraId="1D711674" w14:textId="77777777" w:rsidR="007D01C0"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a) Use um ohmímetro para verificar a continuidade entre os terminais do termopar e os respectivos terminais do bloco de terminais. O ohmímetro deve indicar menos de 1,0 ohm entre os terminais de cromel (brancos) e menos de 0,5 ohm entre os terminais de alumel (verdes). Esses valores são para 21 °C (70 °F). Consulte a Figura 77-25-00-990-807 quando o fator de correção for diferente de 21 °C (70 °F)</w:t>
            </w:r>
            <w:r>
              <w:rPr>
                <w:rFonts w:ascii="Calibri" w:eastAsia="Times New Roman" w:hAnsi="Calibri" w:cs="Arial"/>
                <w:b/>
                <w:bCs/>
                <w:color w:val="000000"/>
                <w:sz w:val="20"/>
                <w:szCs w:val="20"/>
                <w:lang w:val="en-US" w:eastAsia="pt-BR"/>
              </w:rPr>
              <w:t>.</w:t>
            </w:r>
          </w:p>
          <w:p w14:paraId="04345FB0" w14:textId="77777777" w:rsidR="00640366" w:rsidRDefault="00640366" w:rsidP="00640366">
            <w:pPr>
              <w:jc w:val="left"/>
              <w:rPr>
                <w:rFonts w:ascii="Calibri" w:eastAsia="Times New Roman" w:hAnsi="Calibri" w:cs="Arial"/>
                <w:b/>
                <w:bCs/>
                <w:color w:val="000000"/>
                <w:sz w:val="20"/>
                <w:szCs w:val="20"/>
                <w:lang w:val="en-US" w:eastAsia="pt-BR"/>
              </w:rPr>
            </w:pPr>
          </w:p>
          <w:p w14:paraId="72F8BE71" w14:textId="1063DF6B" w:rsidR="00640366" w:rsidRDefault="00640366" w:rsidP="00640366">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a) Use an ohmmeter to check for continuity between the thermocouple terminals and the  respective terminal block terminals. The ohmmeter must read less than 1.0 ohms between the chromel terminals (white) and less than 0.5 ohms between the alumel terminals (green). Their values are for 70°F (21°C). Refer to Fig 77-25-00-990-807 when a correction factor is other than 70°F (21°C).</w:t>
            </w:r>
          </w:p>
          <w:p w14:paraId="13730352" w14:textId="77777777" w:rsidR="00640366" w:rsidRDefault="00640366" w:rsidP="00640366">
            <w:pPr>
              <w:jc w:val="left"/>
              <w:rPr>
                <w:rFonts w:ascii="Calibri" w:eastAsia="Times New Roman" w:hAnsi="Calibri" w:cs="Arial"/>
                <w:color w:val="000000"/>
                <w:sz w:val="20"/>
                <w:szCs w:val="20"/>
                <w:lang w:val="en-US" w:eastAsia="pt-BR"/>
              </w:rPr>
            </w:pPr>
          </w:p>
          <w:p w14:paraId="32E731DC" w14:textId="77777777" w:rsidR="00640366" w:rsidRDefault="00640366" w:rsidP="0064036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 aprovado  (   ) não aprovado</w:t>
            </w:r>
          </w:p>
          <w:p w14:paraId="7BB2E597" w14:textId="77777777" w:rsidR="00640366" w:rsidRDefault="00640366" w:rsidP="00640366">
            <w:pPr>
              <w:jc w:val="left"/>
              <w:rPr>
                <w:rFonts w:ascii="Calibri" w:eastAsia="Times New Roman" w:hAnsi="Calibri" w:cs="Arial"/>
                <w:color w:val="000000"/>
                <w:sz w:val="20"/>
                <w:szCs w:val="20"/>
                <w:lang w:val="en-US" w:eastAsia="pt-BR"/>
              </w:rPr>
            </w:pPr>
          </w:p>
          <w:p w14:paraId="4756E2A4" w14:textId="77777777" w:rsid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b) Verifique a resistência de isolamento de todos os cabos em relação ao terra ou entre os fios. Se for inferior a</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10.000 ohms, leve o conjunto do chicote do termopar da turbina ao forno por duas horas</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a 93 °C (200 °F). Verifique a resistência novamente.</w:t>
            </w:r>
          </w:p>
          <w:p w14:paraId="4E33CBAD" w14:textId="77777777" w:rsidR="00640366" w:rsidRDefault="00640366" w:rsidP="00640366">
            <w:pPr>
              <w:jc w:val="left"/>
              <w:rPr>
                <w:rFonts w:ascii="Calibri" w:eastAsia="Times New Roman" w:hAnsi="Calibri" w:cs="Arial"/>
                <w:b/>
                <w:bCs/>
                <w:color w:val="000000"/>
                <w:sz w:val="20"/>
                <w:szCs w:val="20"/>
                <w:lang w:val="en-US" w:eastAsia="pt-BR"/>
              </w:rPr>
            </w:pPr>
          </w:p>
          <w:p w14:paraId="374EFF53" w14:textId="36195FC9" w:rsidR="00640366" w:rsidRDefault="00640366" w:rsidP="00640366">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(b) Check all leads for insulation resistance to ground or between the wires. If less than 10,000 ohms, bake the turbine thermocouple harness assembly in an oven for two hours</w:t>
            </w:r>
            <w:r>
              <w:rPr>
                <w:rFonts w:ascii="Calibri" w:eastAsia="Times New Roman" w:hAnsi="Calibri" w:cs="Arial"/>
                <w:color w:val="000000"/>
                <w:sz w:val="20"/>
                <w:szCs w:val="20"/>
                <w:lang w:val="en-US" w:eastAsia="pt-BR"/>
              </w:rPr>
              <w:t xml:space="preserve"> </w:t>
            </w:r>
            <w:r w:rsidRPr="00640366">
              <w:rPr>
                <w:rFonts w:ascii="Calibri" w:eastAsia="Times New Roman" w:hAnsi="Calibri" w:cs="Arial"/>
                <w:color w:val="000000"/>
                <w:sz w:val="20"/>
                <w:szCs w:val="20"/>
                <w:lang w:val="en-US" w:eastAsia="pt-BR"/>
              </w:rPr>
              <w:t>at 200°F (93°C). Check the resistance again.</w:t>
            </w:r>
          </w:p>
          <w:p w14:paraId="4EAE06E5" w14:textId="77777777" w:rsidR="00640366" w:rsidRPr="00640366" w:rsidRDefault="00640366" w:rsidP="00640366">
            <w:pPr>
              <w:jc w:val="left"/>
              <w:rPr>
                <w:rFonts w:ascii="Calibri" w:eastAsia="Times New Roman" w:hAnsi="Calibri" w:cs="Arial"/>
                <w:color w:val="000000"/>
                <w:sz w:val="20"/>
                <w:szCs w:val="20"/>
                <w:lang w:val="en-US" w:eastAsia="pt-BR"/>
              </w:rPr>
            </w:pPr>
          </w:p>
          <w:p w14:paraId="4364FFA2" w14:textId="77777777" w:rsid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   ) aprovado  (   ) não aprovado</w:t>
            </w:r>
          </w:p>
          <w:p w14:paraId="717D2F05" w14:textId="77777777" w:rsidR="00640366" w:rsidRDefault="00640366" w:rsidP="00640366">
            <w:pPr>
              <w:jc w:val="both"/>
              <w:rPr>
                <w:rFonts w:ascii="Calibri" w:eastAsia="Times New Roman" w:hAnsi="Calibri" w:cs="Arial"/>
                <w:b/>
                <w:bCs/>
                <w:color w:val="000000"/>
                <w:sz w:val="20"/>
                <w:szCs w:val="20"/>
                <w:lang w:val="en-US" w:eastAsia="pt-BR"/>
              </w:rPr>
            </w:pPr>
          </w:p>
          <w:p w14:paraId="11C2B5FB" w14:textId="02455BC3" w:rsidR="00640366" w:rsidRP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lastRenderedPageBreak/>
              <w:t>(c) Substitua o conjunto do chicote do termopar da turbina se a resistência ainda for inferior a</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10.000 ohms.</w:t>
            </w:r>
          </w:p>
          <w:p w14:paraId="11C8DD95" w14:textId="77777777" w:rsidR="00640366" w:rsidRDefault="00640366" w:rsidP="00640366">
            <w:pPr>
              <w:jc w:val="left"/>
              <w:rPr>
                <w:rFonts w:ascii="Calibri" w:eastAsia="Times New Roman" w:hAnsi="Calibri" w:cs="Arial"/>
                <w:color w:val="000000"/>
                <w:sz w:val="20"/>
                <w:szCs w:val="20"/>
                <w:lang w:val="en-US" w:eastAsia="pt-BR"/>
              </w:rPr>
            </w:pPr>
          </w:p>
          <w:p w14:paraId="0C36DA93" w14:textId="359842DD" w:rsidR="00640366" w:rsidRDefault="00640366" w:rsidP="00640366">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(c) Replace the turbine thermocouple harness assembly if the resistance is still less than</w:t>
            </w:r>
            <w:r>
              <w:rPr>
                <w:rFonts w:ascii="Calibri" w:eastAsia="Times New Roman" w:hAnsi="Calibri" w:cs="Arial"/>
                <w:color w:val="000000"/>
                <w:sz w:val="20"/>
                <w:szCs w:val="20"/>
                <w:lang w:val="en-US" w:eastAsia="pt-BR"/>
              </w:rPr>
              <w:t xml:space="preserve"> </w:t>
            </w:r>
            <w:r w:rsidRPr="00640366">
              <w:rPr>
                <w:rFonts w:ascii="Calibri" w:eastAsia="Times New Roman" w:hAnsi="Calibri" w:cs="Arial"/>
                <w:color w:val="000000"/>
                <w:sz w:val="20"/>
                <w:szCs w:val="20"/>
                <w:lang w:val="en-US" w:eastAsia="pt-BR"/>
              </w:rPr>
              <w:t>10,000 ohms.</w:t>
            </w:r>
            <w:r>
              <w:rPr>
                <w:rFonts w:ascii="Calibri" w:eastAsia="Times New Roman" w:hAnsi="Calibri" w:cs="Arial"/>
                <w:color w:val="000000"/>
                <w:sz w:val="20"/>
                <w:szCs w:val="20"/>
                <w:lang w:val="en-US" w:eastAsia="pt-BR"/>
              </w:rPr>
              <w:t xml:space="preserve"> </w:t>
            </w:r>
          </w:p>
          <w:p w14:paraId="07B8345D" w14:textId="77777777" w:rsidR="00640366" w:rsidRDefault="00640366" w:rsidP="00640366">
            <w:pPr>
              <w:jc w:val="left"/>
              <w:rPr>
                <w:rFonts w:ascii="Calibri" w:eastAsia="Times New Roman" w:hAnsi="Calibri" w:cs="Arial"/>
                <w:color w:val="000000"/>
                <w:sz w:val="20"/>
                <w:szCs w:val="20"/>
                <w:lang w:val="en-US" w:eastAsia="pt-BR"/>
              </w:rPr>
            </w:pPr>
          </w:p>
          <w:p w14:paraId="12344998" w14:textId="77777777" w:rsidR="00640366" w:rsidRDefault="00640366" w:rsidP="00640366">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   ) aprovado  (   ) não aprovado</w:t>
            </w:r>
          </w:p>
          <w:p w14:paraId="5A45E717" w14:textId="77777777" w:rsidR="00640366" w:rsidRDefault="00640366" w:rsidP="00640366">
            <w:pPr>
              <w:jc w:val="both"/>
              <w:rPr>
                <w:rFonts w:ascii="Calibri" w:eastAsia="Times New Roman" w:hAnsi="Calibri" w:cs="Arial"/>
                <w:color w:val="000000"/>
                <w:sz w:val="20"/>
                <w:szCs w:val="20"/>
                <w:lang w:val="en-US" w:eastAsia="pt-BR"/>
              </w:rPr>
            </w:pPr>
          </w:p>
          <w:p w14:paraId="02EF30AD" w14:textId="7A3957C8" w:rsidR="00640366" w:rsidRPr="00640366" w:rsidRDefault="00640366" w:rsidP="00640366">
            <w:pPr>
              <w:jc w:val="both"/>
              <w:rPr>
                <w:rFonts w:ascii="Calibri" w:eastAsia="Times New Roman" w:hAnsi="Calibri" w:cs="Arial"/>
                <w:color w:val="000000"/>
                <w:sz w:val="20"/>
                <w:szCs w:val="20"/>
                <w:lang w:val="en-US" w:eastAsia="pt-BR"/>
              </w:rPr>
            </w:pP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58768C" w:rsidR="00813E44" w:rsidRPr="00815C2B" w:rsidRDefault="009017D1"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4A2774C2" w:rsidR="00813E44" w:rsidRPr="00815C2B" w:rsidRDefault="00090DF4"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EE456E">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00EE456E">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918C" w14:textId="77777777" w:rsidR="0073420A" w:rsidRDefault="0073420A" w:rsidP="00381EB6">
      <w:r>
        <w:separator/>
      </w:r>
    </w:p>
  </w:endnote>
  <w:endnote w:type="continuationSeparator" w:id="0">
    <w:p w14:paraId="7FA7417E" w14:textId="77777777" w:rsidR="0073420A" w:rsidRDefault="0073420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445C" w14:textId="77777777" w:rsidR="0073420A" w:rsidRDefault="0073420A" w:rsidP="00381EB6">
      <w:r>
        <w:separator/>
      </w:r>
    </w:p>
  </w:footnote>
  <w:footnote w:type="continuationSeparator" w:id="0">
    <w:p w14:paraId="2CB303E4" w14:textId="77777777" w:rsidR="0073420A" w:rsidRDefault="0073420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93D"/>
    <w:rsid w:val="0004485F"/>
    <w:rsid w:val="00080106"/>
    <w:rsid w:val="000802A2"/>
    <w:rsid w:val="00085877"/>
    <w:rsid w:val="00090DF4"/>
    <w:rsid w:val="000B3169"/>
    <w:rsid w:val="000E2670"/>
    <w:rsid w:val="000F4F9D"/>
    <w:rsid w:val="00120DF1"/>
    <w:rsid w:val="001679A8"/>
    <w:rsid w:val="001A4E62"/>
    <w:rsid w:val="001B55AE"/>
    <w:rsid w:val="001F2417"/>
    <w:rsid w:val="001F35A9"/>
    <w:rsid w:val="00231294"/>
    <w:rsid w:val="002A5949"/>
    <w:rsid w:val="002F292E"/>
    <w:rsid w:val="00301F3D"/>
    <w:rsid w:val="00327D6C"/>
    <w:rsid w:val="0035072B"/>
    <w:rsid w:val="00362564"/>
    <w:rsid w:val="003632D1"/>
    <w:rsid w:val="003737B6"/>
    <w:rsid w:val="00380CCB"/>
    <w:rsid w:val="00381EB6"/>
    <w:rsid w:val="00384069"/>
    <w:rsid w:val="00397C07"/>
    <w:rsid w:val="003A2130"/>
    <w:rsid w:val="003D5BDA"/>
    <w:rsid w:val="003E5BD2"/>
    <w:rsid w:val="004377D8"/>
    <w:rsid w:val="00442780"/>
    <w:rsid w:val="004A0581"/>
    <w:rsid w:val="004C5A81"/>
    <w:rsid w:val="00517B6F"/>
    <w:rsid w:val="00521396"/>
    <w:rsid w:val="00533905"/>
    <w:rsid w:val="00545725"/>
    <w:rsid w:val="00551730"/>
    <w:rsid w:val="00556464"/>
    <w:rsid w:val="005773C4"/>
    <w:rsid w:val="005D595D"/>
    <w:rsid w:val="005E1957"/>
    <w:rsid w:val="006140F5"/>
    <w:rsid w:val="006203C1"/>
    <w:rsid w:val="0063280C"/>
    <w:rsid w:val="00640366"/>
    <w:rsid w:val="00646398"/>
    <w:rsid w:val="0065428C"/>
    <w:rsid w:val="00654A31"/>
    <w:rsid w:val="006A0EA4"/>
    <w:rsid w:val="006D245B"/>
    <w:rsid w:val="006D601F"/>
    <w:rsid w:val="00700270"/>
    <w:rsid w:val="00700415"/>
    <w:rsid w:val="00702E0E"/>
    <w:rsid w:val="007076B3"/>
    <w:rsid w:val="00707A2A"/>
    <w:rsid w:val="0071031B"/>
    <w:rsid w:val="0073420A"/>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17D1"/>
    <w:rsid w:val="009033F1"/>
    <w:rsid w:val="009154BE"/>
    <w:rsid w:val="00937D5F"/>
    <w:rsid w:val="00954A03"/>
    <w:rsid w:val="0096737E"/>
    <w:rsid w:val="009819E0"/>
    <w:rsid w:val="0098544F"/>
    <w:rsid w:val="009A1808"/>
    <w:rsid w:val="009C28A1"/>
    <w:rsid w:val="009D5C9E"/>
    <w:rsid w:val="009F3644"/>
    <w:rsid w:val="00A37BBB"/>
    <w:rsid w:val="00A403AB"/>
    <w:rsid w:val="00A74C94"/>
    <w:rsid w:val="00A8168C"/>
    <w:rsid w:val="00AB7922"/>
    <w:rsid w:val="00AE6335"/>
    <w:rsid w:val="00AE7137"/>
    <w:rsid w:val="00B17B77"/>
    <w:rsid w:val="00B338A4"/>
    <w:rsid w:val="00B85680"/>
    <w:rsid w:val="00B9135C"/>
    <w:rsid w:val="00B95A38"/>
    <w:rsid w:val="00B97A9C"/>
    <w:rsid w:val="00BB243A"/>
    <w:rsid w:val="00BD7FD7"/>
    <w:rsid w:val="00BF7D03"/>
    <w:rsid w:val="00C03327"/>
    <w:rsid w:val="00C60C3D"/>
    <w:rsid w:val="00C9039F"/>
    <w:rsid w:val="00C9482E"/>
    <w:rsid w:val="00CA623C"/>
    <w:rsid w:val="00CC453A"/>
    <w:rsid w:val="00D02DDE"/>
    <w:rsid w:val="00D04477"/>
    <w:rsid w:val="00D45D45"/>
    <w:rsid w:val="00D61031"/>
    <w:rsid w:val="00D65339"/>
    <w:rsid w:val="00D82FEB"/>
    <w:rsid w:val="00DC4477"/>
    <w:rsid w:val="00DE5A85"/>
    <w:rsid w:val="00E221E8"/>
    <w:rsid w:val="00E26A65"/>
    <w:rsid w:val="00E30164"/>
    <w:rsid w:val="00E54C92"/>
    <w:rsid w:val="00EB7BD0"/>
    <w:rsid w:val="00EC704D"/>
    <w:rsid w:val="00ED0535"/>
    <w:rsid w:val="00ED3699"/>
    <w:rsid w:val="00ED5D40"/>
    <w:rsid w:val="00EE456E"/>
    <w:rsid w:val="00F00F9F"/>
    <w:rsid w:val="00F12340"/>
    <w:rsid w:val="00F409A7"/>
    <w:rsid w:val="00F4266D"/>
    <w:rsid w:val="00F6306E"/>
    <w:rsid w:val="00F831EB"/>
    <w:rsid w:val="00FA518D"/>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 w:type="paragraph" w:styleId="NormalWeb">
    <w:name w:val="Normal (Web)"/>
    <w:basedOn w:val="Normal"/>
    <w:uiPriority w:val="99"/>
    <w:semiHidden/>
    <w:unhideWhenUsed/>
    <w:rsid w:val="0035072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4E62"/>
    <w:rsid w:val="00225016"/>
    <w:rsid w:val="00230E92"/>
    <w:rsid w:val="00301F3D"/>
    <w:rsid w:val="00357816"/>
    <w:rsid w:val="003737B6"/>
    <w:rsid w:val="003D5BDA"/>
    <w:rsid w:val="00442780"/>
    <w:rsid w:val="004821F9"/>
    <w:rsid w:val="00521396"/>
    <w:rsid w:val="00556464"/>
    <w:rsid w:val="00574915"/>
    <w:rsid w:val="006A47AE"/>
    <w:rsid w:val="007076B3"/>
    <w:rsid w:val="007D7CC0"/>
    <w:rsid w:val="008469CA"/>
    <w:rsid w:val="008C3CE3"/>
    <w:rsid w:val="008E77D2"/>
    <w:rsid w:val="009303AC"/>
    <w:rsid w:val="0098544F"/>
    <w:rsid w:val="009C3F03"/>
    <w:rsid w:val="009F2000"/>
    <w:rsid w:val="00A37BBB"/>
    <w:rsid w:val="00A403AB"/>
    <w:rsid w:val="00A47DBD"/>
    <w:rsid w:val="00A57975"/>
    <w:rsid w:val="00A8168C"/>
    <w:rsid w:val="00AB7922"/>
    <w:rsid w:val="00AE7137"/>
    <w:rsid w:val="00B17B77"/>
    <w:rsid w:val="00B97A9C"/>
    <w:rsid w:val="00BD6EBE"/>
    <w:rsid w:val="00C03327"/>
    <w:rsid w:val="00C9482E"/>
    <w:rsid w:val="00CE6A20"/>
    <w:rsid w:val="00D61031"/>
    <w:rsid w:val="00DA54C5"/>
    <w:rsid w:val="00E26A65"/>
    <w:rsid w:val="00E54C92"/>
    <w:rsid w:val="00EC704D"/>
    <w:rsid w:val="00F6306E"/>
    <w:rsid w:val="00FF10B4"/>
    <w:rsid w:val="00FF13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461</Words>
  <Characters>2491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11</cp:revision>
  <cp:lastPrinted>2017-04-19T12:03:00Z</cp:lastPrinted>
  <dcterms:created xsi:type="dcterms:W3CDTF">2026-01-22T11:19:00Z</dcterms:created>
  <dcterms:modified xsi:type="dcterms:W3CDTF">2026-08-20T13:16:00Z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