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9CFA5B1" w:rsidR="00E8763A" w:rsidRPr="00AF3E41" w:rsidRDefault="00992EE2" w:rsidP="00E8763A">
            <w:pPr>
              <w:rPr>
                <w:b/>
                <w:bCs/>
                <w:sz w:val="20"/>
                <w:szCs w:val="20"/>
              </w:rPr>
            </w:pPr>
            <w:r w:rsidRPr="00992EE2">
              <w:rPr>
                <w:b/>
                <w:bCs/>
                <w:sz w:val="20"/>
                <w:szCs w:val="20"/>
              </w:rPr>
              <w:t>3115317-01</w:t>
            </w:r>
          </w:p>
        </w:tc>
        <w:tc>
          <w:tcPr>
            <w:tcW w:w="2691" w:type="dxa"/>
            <w:gridSpan w:val="3"/>
            <w:tcBorders>
              <w:top w:val="nil"/>
              <w:bottom w:val="single" w:sz="4" w:space="0" w:color="000000" w:themeColor="text1"/>
            </w:tcBorders>
            <w:vAlign w:val="center"/>
          </w:tcPr>
          <w:p w14:paraId="217E279A" w14:textId="5CFAC74F" w:rsidR="00E8763A" w:rsidRPr="00691E19" w:rsidRDefault="00042963" w:rsidP="00E8763A">
            <w:pPr>
              <w:rPr>
                <w:b/>
                <w:bCs/>
                <w:sz w:val="20"/>
                <w:szCs w:val="20"/>
              </w:rPr>
            </w:pPr>
            <w:r w:rsidRPr="00042963">
              <w:rPr>
                <w:b/>
                <w:bCs/>
                <w:sz w:val="20"/>
                <w:szCs w:val="20"/>
              </w:rPr>
              <w:t>A0023X61</w:t>
            </w:r>
          </w:p>
        </w:tc>
        <w:tc>
          <w:tcPr>
            <w:tcW w:w="2690" w:type="dxa"/>
            <w:gridSpan w:val="2"/>
            <w:tcBorders>
              <w:top w:val="nil"/>
              <w:bottom w:val="single" w:sz="4" w:space="0" w:color="000000" w:themeColor="text1"/>
            </w:tcBorders>
            <w:vAlign w:val="center"/>
          </w:tcPr>
          <w:p w14:paraId="7FC1FC28" w14:textId="24082E66" w:rsidR="00E8763A" w:rsidRPr="00493332" w:rsidRDefault="00042963" w:rsidP="00E8763A">
            <w:pPr>
              <w:rPr>
                <w:b/>
                <w:bCs/>
                <w:sz w:val="20"/>
                <w:szCs w:val="20"/>
              </w:rPr>
            </w:pPr>
            <w:r>
              <w:rPr>
                <w:b/>
                <w:bCs/>
                <w:sz w:val="20"/>
                <w:szCs w:val="20"/>
              </w:rPr>
              <w:t>055983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FFCBBBB" w:rsidR="00E8763A" w:rsidRPr="00AF3E41" w:rsidRDefault="00042963" w:rsidP="00E8763A">
            <w:pPr>
              <w:rPr>
                <w:b/>
                <w:bCs/>
                <w:sz w:val="20"/>
                <w:szCs w:val="20"/>
              </w:rPr>
            </w:pPr>
            <w:r>
              <w:rPr>
                <w:b/>
                <w:bCs/>
                <w:sz w:val="20"/>
                <w:szCs w:val="20"/>
              </w:rPr>
              <w:t>PCE-AX0093</w:t>
            </w:r>
          </w:p>
        </w:tc>
        <w:tc>
          <w:tcPr>
            <w:tcW w:w="2691" w:type="dxa"/>
            <w:gridSpan w:val="3"/>
            <w:tcBorders>
              <w:top w:val="nil"/>
            </w:tcBorders>
            <w:vAlign w:val="center"/>
          </w:tcPr>
          <w:p w14:paraId="6E590069" w14:textId="5017345B" w:rsidR="00E8763A" w:rsidRPr="00B92F4E" w:rsidRDefault="00454FA3" w:rsidP="00E8763A">
            <w:pPr>
              <w:rPr>
                <w:sz w:val="20"/>
                <w:szCs w:val="20"/>
                <w:lang w:val="en-US"/>
              </w:rPr>
            </w:pPr>
            <w:r w:rsidRPr="00454FA3">
              <w:rPr>
                <w:b/>
                <w:bCs/>
                <w:sz w:val="20"/>
                <w:szCs w:val="20"/>
              </w:rPr>
              <w:t>REDUCTION-GEARBOX FRONT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43ED6718" w:rsidR="00E8763A" w:rsidRPr="00D92FD5" w:rsidRDefault="001E252E"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4296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80FB85"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D8517C">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8517C">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C3352DD"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D8517C">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8517C">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95115" w:rsidRPr="00527C79" w14:paraId="3AE07D27" w14:textId="77777777" w:rsidTr="009B3906">
        <w:trPr>
          <w:trHeight w:val="1134"/>
          <w:jc w:val="center"/>
        </w:trPr>
        <w:tc>
          <w:tcPr>
            <w:tcW w:w="704" w:type="dxa"/>
            <w:vAlign w:val="center"/>
          </w:tcPr>
          <w:p w14:paraId="456AF81C" w14:textId="76F4A8BB" w:rsidR="00D95115" w:rsidRDefault="005509E8"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78367238"/>
            <w:placeholder>
              <w:docPart w:val="7CD208113E6242B6A20D39179F9667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D95115" w:rsidRDefault="00265081"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BEBE82B6F6824932A73F0887B4E97A1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5907C95B" w:rsidR="00D95115" w:rsidRPr="00265081" w:rsidRDefault="00527C79" w:rsidP="00D95115">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DEPOSIÇÃO DE CROMO / CHROME PLATING</w:t>
                </w:r>
              </w:p>
            </w:tc>
          </w:sdtContent>
        </w:sdt>
        <w:tc>
          <w:tcPr>
            <w:tcW w:w="5182" w:type="dxa"/>
            <w:gridSpan w:val="3"/>
            <w:vAlign w:val="center"/>
          </w:tcPr>
          <w:p w14:paraId="23A47F9B" w14:textId="77777777" w:rsidR="00D95115" w:rsidRDefault="00D95115" w:rsidP="00D95115">
            <w:pPr>
              <w:jc w:val="both"/>
              <w:rPr>
                <w:rFonts w:ascii="Calibri" w:eastAsia="Times New Roman" w:hAnsi="Calibri" w:cs="Arial"/>
                <w:b/>
                <w:bCs/>
                <w:color w:val="000000"/>
                <w:sz w:val="20"/>
                <w:szCs w:val="20"/>
                <w:lang w:eastAsia="pt-BR"/>
              </w:rPr>
            </w:pPr>
          </w:p>
          <w:p w14:paraId="78C03306" w14:textId="07A27881" w:rsidR="00D95115" w:rsidRPr="00DA2AD4" w:rsidRDefault="00D95115" w:rsidP="00D95115">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527C79">
              <w:rPr>
                <w:rFonts w:ascii="Calibri" w:eastAsia="Times New Roman" w:hAnsi="Calibri" w:cs="Arial"/>
                <w:b/>
                <w:bCs/>
                <w:color w:val="000000"/>
                <w:sz w:val="20"/>
                <w:szCs w:val="20"/>
                <w:lang w:eastAsia="pt-BR"/>
              </w:rPr>
              <w:t>aplicação de cromato</w:t>
            </w:r>
            <w:r>
              <w:rPr>
                <w:rFonts w:ascii="Calibri" w:eastAsia="Times New Roman" w:hAnsi="Calibri" w:cs="Arial"/>
                <w:b/>
                <w:bCs/>
                <w:color w:val="000000"/>
                <w:sz w:val="20"/>
                <w:szCs w:val="20"/>
                <w:lang w:eastAsia="pt-BR"/>
              </w:rPr>
              <w:t xml:space="preserve"> na</w:t>
            </w:r>
            <w:r w:rsidR="00B92F4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peça</w:t>
            </w:r>
            <w:r w:rsidR="00B92F4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454FA3">
              <w:rPr>
                <w:rFonts w:ascii="Calibri" w:eastAsia="Times New Roman" w:hAnsi="Calibri" w:cs="Arial"/>
                <w:b/>
                <w:bCs/>
                <w:color w:val="000000"/>
                <w:sz w:val="20"/>
                <w:szCs w:val="20"/>
                <w:lang w:eastAsia="pt-BR"/>
              </w:rPr>
              <w:t>72-11-81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454FA3">
              <w:rPr>
                <w:rFonts w:ascii="Calibri" w:eastAsia="Times New Roman" w:hAnsi="Calibri" w:cs="Arial"/>
                <w:b/>
                <w:bCs/>
                <w:color w:val="000000"/>
                <w:sz w:val="20"/>
                <w:szCs w:val="20"/>
                <w:lang w:eastAsia="pt-BR"/>
              </w:rPr>
              <w:t>Repair-11</w:t>
            </w:r>
            <w:r w:rsidRPr="00015B56">
              <w:rPr>
                <w:rFonts w:ascii="Calibri" w:eastAsia="Times New Roman" w:hAnsi="Calibri" w:cs="Arial"/>
                <w:b/>
                <w:bCs/>
                <w:color w:val="000000"/>
                <w:sz w:val="20"/>
                <w:szCs w:val="20"/>
                <w:lang w:eastAsia="pt-BR"/>
              </w:rPr>
              <w:t xml:space="preserve">”, Parágrafo 1., Etapa </w:t>
            </w:r>
            <w:r w:rsidR="00265081">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sidR="00454FA3">
              <w:rPr>
                <w:rFonts w:ascii="Calibri" w:eastAsia="Times New Roman" w:hAnsi="Calibri" w:cs="Arial"/>
                <w:b/>
                <w:bCs/>
                <w:color w:val="000000"/>
                <w:sz w:val="20"/>
                <w:szCs w:val="20"/>
                <w:lang w:eastAsia="pt-BR"/>
              </w:rPr>
              <w:t>72-11-81</w:t>
            </w:r>
            <w:r w:rsidR="00527C79" w:rsidRPr="00527C79">
              <w:rPr>
                <w:rFonts w:ascii="Calibri" w:eastAsia="Times New Roman" w:hAnsi="Calibri" w:cs="Arial"/>
                <w:b/>
                <w:bCs/>
                <w:color w:val="000000"/>
                <w:sz w:val="20"/>
                <w:szCs w:val="20"/>
                <w:lang w:eastAsia="pt-BR"/>
              </w:rPr>
              <w:t>-380-802</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454FA3">
              <w:rPr>
                <w:rFonts w:ascii="Calibri" w:eastAsia="Times New Roman" w:hAnsi="Calibri" w:cs="Arial"/>
                <w:b/>
                <w:bCs/>
                <w:color w:val="000000"/>
                <w:sz w:val="20"/>
                <w:szCs w:val="20"/>
                <w:lang w:eastAsia="pt-BR"/>
              </w:rPr>
              <w:t>72-11-81</w:t>
            </w:r>
            <w:r w:rsidR="00992EE2" w:rsidRPr="00992EE2">
              <w:rPr>
                <w:rFonts w:ascii="Calibri" w:eastAsia="Times New Roman" w:hAnsi="Calibri" w:cs="Arial"/>
                <w:b/>
                <w:bCs/>
                <w:color w:val="000000"/>
                <w:sz w:val="20"/>
                <w:szCs w:val="20"/>
                <w:lang w:eastAsia="pt-BR"/>
              </w:rPr>
              <w:t>-330-011-0</w:t>
            </w:r>
            <w:r w:rsidR="00BE7DDD">
              <w:rPr>
                <w:rFonts w:ascii="Calibri" w:eastAsia="Times New Roman" w:hAnsi="Calibri" w:cs="Arial"/>
                <w:b/>
                <w:bCs/>
                <w:color w:val="000000"/>
                <w:sz w:val="20"/>
                <w:szCs w:val="20"/>
                <w:lang w:eastAsia="pt-BR"/>
              </w:rPr>
              <w:t>11</w:t>
            </w:r>
            <w:r w:rsidRPr="00DA2AD4">
              <w:rPr>
                <w:rFonts w:ascii="Calibri" w:eastAsia="Times New Roman" w:hAnsi="Calibri" w:cs="Arial"/>
                <w:b/>
                <w:bCs/>
                <w:color w:val="000000"/>
                <w:sz w:val="20"/>
                <w:szCs w:val="20"/>
                <w:lang w:eastAsia="pt-BR"/>
              </w:rPr>
              <w:t xml:space="preserve">): </w:t>
            </w:r>
          </w:p>
          <w:p w14:paraId="3E32CCF4" w14:textId="289AE024" w:rsidR="005509E8" w:rsidRDefault="00D95115" w:rsidP="00B92F4E">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w:t>
            </w:r>
            <w:r w:rsidR="00B92F4E" w:rsidRPr="00B92F4E">
              <w:rPr>
                <w:rFonts w:ascii="Calibri" w:eastAsia="Times New Roman" w:hAnsi="Calibri" w:cs="Arial"/>
                <w:i/>
                <w:iCs/>
                <w:color w:val="000000"/>
                <w:sz w:val="20"/>
                <w:szCs w:val="20"/>
                <w:lang w:val="en-US" w:eastAsia="pt-BR"/>
              </w:rPr>
              <w:t xml:space="preserve">Perform anodizing on the parts in accordance with CIR Manual 3043515, ATA </w:t>
            </w:r>
            <w:r w:rsidR="00454FA3">
              <w:rPr>
                <w:rFonts w:ascii="Calibri" w:eastAsia="Times New Roman" w:hAnsi="Calibri" w:cs="Arial"/>
                <w:i/>
                <w:iCs/>
                <w:color w:val="000000"/>
                <w:sz w:val="20"/>
                <w:szCs w:val="20"/>
                <w:lang w:val="en-US" w:eastAsia="pt-BR"/>
              </w:rPr>
              <w:t>72-11-81</w:t>
            </w:r>
            <w:r w:rsidR="00B92F4E" w:rsidRPr="00B92F4E">
              <w:rPr>
                <w:rFonts w:ascii="Calibri" w:eastAsia="Times New Roman" w:hAnsi="Calibri" w:cs="Arial"/>
                <w:i/>
                <w:iCs/>
                <w:color w:val="000000"/>
                <w:sz w:val="20"/>
                <w:szCs w:val="20"/>
                <w:lang w:val="en-US" w:eastAsia="pt-BR"/>
              </w:rPr>
              <w:t>, Section "</w:t>
            </w:r>
            <w:r w:rsidR="00454FA3">
              <w:rPr>
                <w:rFonts w:ascii="Calibri" w:eastAsia="Times New Roman" w:hAnsi="Calibri" w:cs="Arial"/>
                <w:i/>
                <w:iCs/>
                <w:color w:val="000000"/>
                <w:sz w:val="20"/>
                <w:szCs w:val="20"/>
                <w:lang w:val="en-US" w:eastAsia="pt-BR"/>
              </w:rPr>
              <w:t>Repair-11</w:t>
            </w:r>
            <w:r w:rsidR="00B92F4E" w:rsidRPr="00B92F4E">
              <w:rPr>
                <w:rFonts w:ascii="Calibri" w:eastAsia="Times New Roman" w:hAnsi="Calibri" w:cs="Arial"/>
                <w:i/>
                <w:iCs/>
                <w:color w:val="000000"/>
                <w:sz w:val="20"/>
                <w:szCs w:val="20"/>
                <w:lang w:val="en-US" w:eastAsia="pt-BR"/>
              </w:rPr>
              <w:t xml:space="preserve">", Paragraph 1, Step D. (Task </w:t>
            </w:r>
            <w:r w:rsidR="00454FA3">
              <w:rPr>
                <w:rFonts w:ascii="Calibri" w:eastAsia="Times New Roman" w:hAnsi="Calibri" w:cs="Arial"/>
                <w:i/>
                <w:iCs/>
                <w:color w:val="000000"/>
                <w:sz w:val="20"/>
                <w:szCs w:val="20"/>
                <w:lang w:val="en-US" w:eastAsia="pt-BR"/>
              </w:rPr>
              <w:t>72-11-81</w:t>
            </w:r>
            <w:r w:rsidR="00527C79" w:rsidRPr="00527C79">
              <w:rPr>
                <w:rFonts w:ascii="Calibri" w:eastAsia="Times New Roman" w:hAnsi="Calibri" w:cs="Arial"/>
                <w:i/>
                <w:iCs/>
                <w:color w:val="000000"/>
                <w:sz w:val="20"/>
                <w:szCs w:val="20"/>
                <w:lang w:val="en-US" w:eastAsia="pt-BR"/>
              </w:rPr>
              <w:t>-380-802</w:t>
            </w:r>
            <w:r w:rsidR="00B92F4E" w:rsidRPr="00B92F4E">
              <w:rPr>
                <w:rFonts w:ascii="Calibri" w:eastAsia="Times New Roman" w:hAnsi="Calibri" w:cs="Arial"/>
                <w:i/>
                <w:iCs/>
                <w:color w:val="000000"/>
                <w:sz w:val="20"/>
                <w:szCs w:val="20"/>
                <w:lang w:val="en-US" w:eastAsia="pt-BR"/>
              </w:rPr>
              <w:t xml:space="preserve">, Subtask </w:t>
            </w:r>
            <w:r w:rsidR="00454FA3">
              <w:rPr>
                <w:rFonts w:ascii="Calibri" w:eastAsia="Times New Roman" w:hAnsi="Calibri" w:cs="Arial"/>
                <w:i/>
                <w:iCs/>
                <w:color w:val="000000"/>
                <w:sz w:val="20"/>
                <w:szCs w:val="20"/>
                <w:lang w:val="en-US" w:eastAsia="pt-BR"/>
              </w:rPr>
              <w:t>72-11-81</w:t>
            </w:r>
            <w:r w:rsidR="00992EE2" w:rsidRPr="00992EE2">
              <w:rPr>
                <w:rFonts w:ascii="Calibri" w:eastAsia="Times New Roman" w:hAnsi="Calibri" w:cs="Arial"/>
                <w:i/>
                <w:iCs/>
                <w:color w:val="000000"/>
                <w:sz w:val="20"/>
                <w:szCs w:val="20"/>
                <w:lang w:val="en-US" w:eastAsia="pt-BR"/>
              </w:rPr>
              <w:t>-330-011-0</w:t>
            </w:r>
            <w:r w:rsidR="00BE7DDD">
              <w:rPr>
                <w:rFonts w:ascii="Calibri" w:eastAsia="Times New Roman" w:hAnsi="Calibri" w:cs="Arial"/>
                <w:i/>
                <w:iCs/>
                <w:color w:val="000000"/>
                <w:sz w:val="20"/>
                <w:szCs w:val="20"/>
                <w:lang w:val="en-US" w:eastAsia="pt-BR"/>
              </w:rPr>
              <w:t>11</w:t>
            </w:r>
            <w:r w:rsidR="00B92F4E" w:rsidRPr="00B92F4E">
              <w:rPr>
                <w:rFonts w:ascii="Calibri" w:eastAsia="Times New Roman" w:hAnsi="Calibri" w:cs="Arial"/>
                <w:i/>
                <w:iCs/>
                <w:color w:val="000000"/>
                <w:sz w:val="20"/>
                <w:szCs w:val="20"/>
                <w:lang w:val="en-US" w:eastAsia="pt-BR"/>
              </w:rPr>
              <w:t>):</w:t>
            </w:r>
          </w:p>
          <w:p w14:paraId="339A2D4F" w14:textId="77777777" w:rsidR="00B92F4E" w:rsidRPr="005509E8" w:rsidRDefault="00B92F4E" w:rsidP="00B92F4E">
            <w:pPr>
              <w:jc w:val="both"/>
              <w:rPr>
                <w:rFonts w:ascii="Calibri" w:eastAsia="Times New Roman" w:hAnsi="Calibri" w:cs="Arial"/>
                <w:i/>
                <w:iCs/>
                <w:color w:val="000000"/>
                <w:sz w:val="20"/>
                <w:szCs w:val="20"/>
                <w:lang w:val="en-US" w:eastAsia="pt-BR"/>
              </w:rPr>
            </w:pPr>
          </w:p>
          <w:p w14:paraId="184E174A" w14:textId="148694B1" w:rsidR="0015408A" w:rsidRPr="001E393D" w:rsidRDefault="0015408A" w:rsidP="0015408A">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265081">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06E03865" w14:textId="3380426B" w:rsidR="0015408A" w:rsidRPr="001E393D" w:rsidRDefault="0015408A" w:rsidP="0015408A">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265081">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49F55790" w14:textId="77777777" w:rsidR="0015408A" w:rsidRPr="00B92F4E" w:rsidRDefault="0015408A" w:rsidP="00265081">
            <w:pPr>
              <w:jc w:val="both"/>
              <w:rPr>
                <w:rFonts w:ascii="Calibri" w:eastAsia="Times New Roman" w:hAnsi="Calibri" w:cs="Arial"/>
                <w:b/>
                <w:bCs/>
                <w:color w:val="000000"/>
                <w:sz w:val="20"/>
                <w:szCs w:val="20"/>
                <w:lang w:eastAsia="pt-BR"/>
              </w:rPr>
            </w:pPr>
          </w:p>
          <w:p w14:paraId="76C87428" w14:textId="36A9E871" w:rsidR="00B92F4E" w:rsidRPr="003057E9" w:rsidRDefault="00B92F4E" w:rsidP="00B92F4E">
            <w:pPr>
              <w:jc w:val="both"/>
              <w:rPr>
                <w:rFonts w:ascii="Calibri" w:eastAsia="Times New Roman" w:hAnsi="Calibri" w:cs="Arial"/>
                <w:b/>
                <w:bCs/>
                <w:color w:val="000000"/>
                <w:sz w:val="20"/>
                <w:szCs w:val="20"/>
                <w:lang w:val="en-US" w:eastAsia="pt-BR"/>
              </w:rPr>
            </w:pPr>
            <w:r w:rsidRPr="00B92F4E">
              <w:rPr>
                <w:rFonts w:ascii="Calibri" w:eastAsia="Times New Roman" w:hAnsi="Calibri" w:cs="Arial"/>
                <w:b/>
                <w:bCs/>
                <w:color w:val="000000"/>
                <w:sz w:val="20"/>
                <w:szCs w:val="20"/>
                <w:lang w:eastAsia="pt-BR"/>
              </w:rPr>
              <w:t xml:space="preserve">(1) </w:t>
            </w:r>
            <w:r w:rsidR="00527C79" w:rsidRPr="00527C79">
              <w:rPr>
                <w:rFonts w:ascii="Calibri" w:eastAsia="Times New Roman" w:hAnsi="Calibri" w:cs="Arial"/>
                <w:b/>
                <w:bCs/>
                <w:color w:val="000000"/>
                <w:sz w:val="20"/>
                <w:szCs w:val="20"/>
                <w:lang w:eastAsia="pt-BR"/>
              </w:rPr>
              <w:t xml:space="preserve">Aplicar solução de cromato nas superfícies metálicas expostas da peça, conforme SPOP 41 (Task 70-44-01-330-011), com uma sobreposição mínima de 1/8 pol. </w:t>
            </w:r>
            <w:r w:rsidR="00527C79" w:rsidRPr="003057E9">
              <w:rPr>
                <w:rFonts w:ascii="Calibri" w:eastAsia="Times New Roman" w:hAnsi="Calibri" w:cs="Arial"/>
                <w:b/>
                <w:bCs/>
                <w:color w:val="000000"/>
                <w:sz w:val="20"/>
                <w:szCs w:val="20"/>
                <w:lang w:val="en-US" w:eastAsia="pt-BR"/>
              </w:rPr>
              <w:t xml:space="preserve">(3 mm) </w:t>
            </w:r>
            <w:proofErr w:type="spellStart"/>
            <w:r w:rsidR="00527C79" w:rsidRPr="003057E9">
              <w:rPr>
                <w:rFonts w:ascii="Calibri" w:eastAsia="Times New Roman" w:hAnsi="Calibri" w:cs="Arial"/>
                <w:b/>
                <w:bCs/>
                <w:color w:val="000000"/>
                <w:sz w:val="20"/>
                <w:szCs w:val="20"/>
                <w:lang w:val="en-US" w:eastAsia="pt-BR"/>
              </w:rPr>
              <w:t>sobre</w:t>
            </w:r>
            <w:proofErr w:type="spellEnd"/>
            <w:r w:rsidR="00527C79" w:rsidRPr="003057E9">
              <w:rPr>
                <w:rFonts w:ascii="Calibri" w:eastAsia="Times New Roman" w:hAnsi="Calibri" w:cs="Arial"/>
                <w:b/>
                <w:bCs/>
                <w:color w:val="000000"/>
                <w:sz w:val="20"/>
                <w:szCs w:val="20"/>
                <w:lang w:val="en-US" w:eastAsia="pt-BR"/>
              </w:rPr>
              <w:t xml:space="preserve"> as </w:t>
            </w:r>
            <w:proofErr w:type="spellStart"/>
            <w:r w:rsidR="00527C79" w:rsidRPr="003057E9">
              <w:rPr>
                <w:rFonts w:ascii="Calibri" w:eastAsia="Times New Roman" w:hAnsi="Calibri" w:cs="Arial"/>
                <w:b/>
                <w:bCs/>
                <w:color w:val="000000"/>
                <w:sz w:val="20"/>
                <w:szCs w:val="20"/>
                <w:lang w:val="en-US" w:eastAsia="pt-BR"/>
              </w:rPr>
              <w:t>superfícies</w:t>
            </w:r>
            <w:proofErr w:type="spellEnd"/>
            <w:r w:rsidR="00527C79" w:rsidRPr="003057E9">
              <w:rPr>
                <w:rFonts w:ascii="Calibri" w:eastAsia="Times New Roman" w:hAnsi="Calibri" w:cs="Arial"/>
                <w:b/>
                <w:bCs/>
                <w:color w:val="000000"/>
                <w:sz w:val="20"/>
                <w:szCs w:val="20"/>
                <w:lang w:val="en-US" w:eastAsia="pt-BR"/>
              </w:rPr>
              <w:t xml:space="preserve"> </w:t>
            </w:r>
            <w:proofErr w:type="spellStart"/>
            <w:r w:rsidR="00527C79" w:rsidRPr="003057E9">
              <w:rPr>
                <w:rFonts w:ascii="Calibri" w:eastAsia="Times New Roman" w:hAnsi="Calibri" w:cs="Arial"/>
                <w:b/>
                <w:bCs/>
                <w:color w:val="000000"/>
                <w:sz w:val="20"/>
                <w:szCs w:val="20"/>
                <w:lang w:val="en-US" w:eastAsia="pt-BR"/>
              </w:rPr>
              <w:t>adjacentes</w:t>
            </w:r>
            <w:proofErr w:type="spellEnd"/>
            <w:r w:rsidR="00527C79" w:rsidRPr="003057E9">
              <w:rPr>
                <w:rFonts w:ascii="Calibri" w:eastAsia="Times New Roman" w:hAnsi="Calibri" w:cs="Arial"/>
                <w:b/>
                <w:bCs/>
                <w:color w:val="000000"/>
                <w:sz w:val="20"/>
                <w:szCs w:val="20"/>
                <w:lang w:val="en-US" w:eastAsia="pt-BR"/>
              </w:rPr>
              <w:t>.</w:t>
            </w:r>
          </w:p>
          <w:p w14:paraId="10662D31" w14:textId="258A4BEA" w:rsidR="00265081" w:rsidRPr="00B92F4E" w:rsidRDefault="00B92F4E" w:rsidP="00B92F4E">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lastRenderedPageBreak/>
              <w:t xml:space="preserve">((1) </w:t>
            </w:r>
            <w:r w:rsidR="00527C79" w:rsidRPr="00527C79">
              <w:rPr>
                <w:rFonts w:ascii="Calibri" w:eastAsia="Times New Roman" w:hAnsi="Calibri" w:cs="Arial"/>
                <w:i/>
                <w:iCs/>
                <w:color w:val="000000"/>
                <w:sz w:val="20"/>
                <w:szCs w:val="20"/>
                <w:lang w:val="en-US" w:eastAsia="pt-BR"/>
              </w:rPr>
              <w:t>Apply chromate solution on the bare metal surfaces of the part per SPOP 41 (Task 70-44-01-330-011) with an overlap of 1/8 in. (3 mm) minimum on the adjacent surfaces.)</w:t>
            </w:r>
          </w:p>
        </w:tc>
      </w:tr>
      <w:tr w:rsidR="003D6B4F" w:rsidRPr="003D6B4F" w14:paraId="0EC0D771" w14:textId="77777777" w:rsidTr="009B3906">
        <w:trPr>
          <w:trHeight w:val="1134"/>
          <w:jc w:val="center"/>
        </w:trPr>
        <w:tc>
          <w:tcPr>
            <w:tcW w:w="704" w:type="dxa"/>
            <w:vAlign w:val="center"/>
          </w:tcPr>
          <w:p w14:paraId="20DCD466" w14:textId="7254C559"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E252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9257247"/>
            <w:placeholder>
              <w:docPart w:val="D46C3DAB0D1547BDA29183677AB246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CD15A9" w14:textId="12DADAF3"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202864043"/>
            <w:placeholder>
              <w:docPart w:val="22443351F9E0416DA2CFC1B4FA1911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0C4CE9C" w14:textId="6150CCCE" w:rsidR="003D6B4F" w:rsidRPr="00527C79" w:rsidRDefault="003D6B4F" w:rsidP="003D6B4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142E1161" w14:textId="77777777" w:rsidR="003D6B4F" w:rsidRDefault="003D6B4F" w:rsidP="003D6B4F">
            <w:pPr>
              <w:jc w:val="both"/>
              <w:rPr>
                <w:rFonts w:ascii="Calibri" w:eastAsia="Times New Roman" w:hAnsi="Calibri" w:cs="Arial"/>
                <w:b/>
                <w:bCs/>
                <w:color w:val="000000"/>
                <w:sz w:val="20"/>
                <w:szCs w:val="20"/>
                <w:lang w:eastAsia="pt-BR"/>
              </w:rPr>
            </w:pPr>
          </w:p>
          <w:p w14:paraId="2F477444" w14:textId="69029641" w:rsidR="003D6B4F" w:rsidRPr="003D6B4F" w:rsidRDefault="003D6B4F" w:rsidP="003D6B4F">
            <w:pPr>
              <w:jc w:val="both"/>
              <w:rPr>
                <w:rFonts w:ascii="Calibri" w:eastAsia="Times New Roman" w:hAnsi="Calibri" w:cs="Arial"/>
                <w:b/>
                <w:bCs/>
                <w:color w:val="000000"/>
                <w:sz w:val="20"/>
                <w:szCs w:val="20"/>
                <w:lang w:eastAsia="pt-BR"/>
              </w:rPr>
            </w:pPr>
            <w:r w:rsidRPr="003D6B4F">
              <w:rPr>
                <w:rFonts w:ascii="Calibri" w:eastAsia="Times New Roman" w:hAnsi="Calibri" w:cs="Arial"/>
                <w:b/>
                <w:bCs/>
                <w:color w:val="000000"/>
                <w:sz w:val="20"/>
                <w:szCs w:val="20"/>
                <w:lang w:eastAsia="pt-BR"/>
              </w:rPr>
              <w:t xml:space="preserve">Realizar anodização nas </w:t>
            </w:r>
            <w:proofErr w:type="spellStart"/>
            <w:r>
              <w:rPr>
                <w:rFonts w:ascii="Calibri" w:eastAsia="Times New Roman" w:hAnsi="Calibri" w:cs="Arial"/>
                <w:b/>
                <w:bCs/>
                <w:color w:val="000000"/>
                <w:sz w:val="20"/>
                <w:szCs w:val="20"/>
                <w:lang w:eastAsia="pt-BR"/>
              </w:rPr>
              <w:t>sleeves</w:t>
            </w:r>
            <w:proofErr w:type="spellEnd"/>
            <w:r w:rsidRPr="001A78A1">
              <w:rPr>
                <w:rFonts w:ascii="Calibri" w:eastAsia="Times New Roman" w:hAnsi="Calibri" w:cs="Arial"/>
                <w:b/>
                <w:bCs/>
                <w:color w:val="000000"/>
                <w:sz w:val="20"/>
                <w:szCs w:val="20"/>
                <w:lang w:eastAsia="pt-BR"/>
              </w:rPr>
              <w:t xml:space="preserve"> de alumínio</w:t>
            </w:r>
            <w:r w:rsidRPr="003D6B4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3D6B4F">
              <w:rPr>
                <w:rFonts w:ascii="Calibri" w:eastAsia="Times New Roman" w:hAnsi="Calibri" w:cs="Arial"/>
                <w:b/>
                <w:bCs/>
                <w:color w:val="000000"/>
                <w:sz w:val="20"/>
                <w:szCs w:val="20"/>
                <w:lang w:eastAsia="pt-BR"/>
              </w:rPr>
              <w:t xml:space="preserve">CIR Manual 3043515, ATA </w:t>
            </w:r>
            <w:r w:rsidR="00454FA3">
              <w:rPr>
                <w:rFonts w:ascii="Calibri" w:eastAsia="Times New Roman" w:hAnsi="Calibri" w:cs="Arial"/>
                <w:b/>
                <w:bCs/>
                <w:color w:val="000000"/>
                <w:sz w:val="20"/>
                <w:szCs w:val="20"/>
                <w:lang w:eastAsia="pt-BR"/>
              </w:rPr>
              <w:t>72-11-81</w:t>
            </w:r>
            <w:r w:rsidRPr="003D6B4F">
              <w:rPr>
                <w:rFonts w:ascii="Calibri" w:eastAsia="Times New Roman" w:hAnsi="Calibri" w:cs="Arial"/>
                <w:b/>
                <w:bCs/>
                <w:color w:val="000000"/>
                <w:sz w:val="20"/>
                <w:szCs w:val="20"/>
                <w:lang w:eastAsia="pt-BR"/>
              </w:rPr>
              <w:t>, Seção “</w:t>
            </w:r>
            <w:r w:rsidR="00454FA3">
              <w:rPr>
                <w:rFonts w:ascii="Calibri" w:eastAsia="Times New Roman" w:hAnsi="Calibri" w:cs="Arial"/>
                <w:b/>
                <w:bCs/>
                <w:color w:val="000000"/>
                <w:sz w:val="20"/>
                <w:szCs w:val="20"/>
                <w:lang w:eastAsia="pt-BR"/>
              </w:rPr>
              <w:t>Repair-11</w:t>
            </w:r>
            <w:r w:rsidRPr="003D6B4F">
              <w:rPr>
                <w:rFonts w:ascii="Calibri" w:eastAsia="Times New Roman" w:hAnsi="Calibri" w:cs="Arial"/>
                <w:b/>
                <w:bCs/>
                <w:color w:val="000000"/>
                <w:sz w:val="20"/>
                <w:szCs w:val="20"/>
                <w:lang w:eastAsia="pt-BR"/>
              </w:rPr>
              <w:t xml:space="preserve">”, Parágrafo 1., Etapa E. (Task </w:t>
            </w:r>
            <w:r w:rsidR="00454FA3">
              <w:rPr>
                <w:rFonts w:ascii="Calibri" w:eastAsia="Times New Roman" w:hAnsi="Calibri" w:cs="Arial"/>
                <w:b/>
                <w:bCs/>
                <w:color w:val="000000"/>
                <w:sz w:val="20"/>
                <w:szCs w:val="20"/>
                <w:lang w:eastAsia="pt-BR"/>
              </w:rPr>
              <w:t>72-11-81</w:t>
            </w:r>
            <w:r w:rsidRPr="003D6B4F">
              <w:rPr>
                <w:rFonts w:ascii="Calibri" w:eastAsia="Times New Roman" w:hAnsi="Calibri" w:cs="Arial"/>
                <w:b/>
                <w:bCs/>
                <w:color w:val="000000"/>
                <w:sz w:val="20"/>
                <w:szCs w:val="20"/>
                <w:lang w:eastAsia="pt-BR"/>
              </w:rPr>
              <w:t xml:space="preserve">-380-802, </w:t>
            </w:r>
            <w:proofErr w:type="spellStart"/>
            <w:r w:rsidRPr="003D6B4F">
              <w:rPr>
                <w:rFonts w:ascii="Calibri" w:eastAsia="Times New Roman" w:hAnsi="Calibri" w:cs="Arial"/>
                <w:b/>
                <w:bCs/>
                <w:color w:val="000000"/>
                <w:sz w:val="20"/>
                <w:szCs w:val="20"/>
                <w:lang w:eastAsia="pt-BR"/>
              </w:rPr>
              <w:t>Subtask</w:t>
            </w:r>
            <w:proofErr w:type="spellEnd"/>
            <w:r w:rsidRPr="003D6B4F">
              <w:rPr>
                <w:rFonts w:ascii="Calibri" w:eastAsia="Times New Roman" w:hAnsi="Calibri" w:cs="Arial"/>
                <w:b/>
                <w:bCs/>
                <w:color w:val="000000"/>
                <w:sz w:val="20"/>
                <w:szCs w:val="20"/>
                <w:lang w:eastAsia="pt-BR"/>
              </w:rPr>
              <w:t xml:space="preserve"> </w:t>
            </w:r>
            <w:r w:rsidR="00454FA3">
              <w:rPr>
                <w:rFonts w:ascii="Calibri" w:eastAsia="Times New Roman" w:hAnsi="Calibri" w:cs="Arial"/>
                <w:b/>
                <w:bCs/>
                <w:color w:val="000000"/>
                <w:sz w:val="20"/>
                <w:szCs w:val="20"/>
                <w:lang w:eastAsia="pt-BR"/>
              </w:rPr>
              <w:t>72-11-81</w:t>
            </w:r>
            <w:r w:rsidR="00992EE2" w:rsidRPr="00992EE2">
              <w:rPr>
                <w:rFonts w:ascii="Calibri" w:eastAsia="Times New Roman" w:hAnsi="Calibri" w:cs="Arial"/>
                <w:b/>
                <w:bCs/>
                <w:color w:val="000000"/>
                <w:sz w:val="20"/>
                <w:szCs w:val="20"/>
                <w:lang w:eastAsia="pt-BR"/>
              </w:rPr>
              <w:t>-330-012-00</w:t>
            </w:r>
            <w:r w:rsidR="00BE7DDD">
              <w:rPr>
                <w:rFonts w:ascii="Calibri" w:eastAsia="Times New Roman" w:hAnsi="Calibri" w:cs="Arial"/>
                <w:b/>
                <w:bCs/>
                <w:color w:val="000000"/>
                <w:sz w:val="20"/>
                <w:szCs w:val="20"/>
                <w:lang w:eastAsia="pt-BR"/>
              </w:rPr>
              <w:t>5</w:t>
            </w:r>
            <w:r w:rsidRPr="003D6B4F">
              <w:rPr>
                <w:rFonts w:ascii="Calibri" w:eastAsia="Times New Roman" w:hAnsi="Calibri" w:cs="Arial"/>
                <w:b/>
                <w:bCs/>
                <w:color w:val="000000"/>
                <w:sz w:val="20"/>
                <w:szCs w:val="20"/>
                <w:lang w:eastAsia="pt-BR"/>
              </w:rPr>
              <w:t>):</w:t>
            </w:r>
          </w:p>
          <w:p w14:paraId="63441391" w14:textId="7DA9B503" w:rsidR="003D6B4F" w:rsidRPr="001E252E" w:rsidRDefault="003D6B4F" w:rsidP="003D6B4F">
            <w:pPr>
              <w:jc w:val="both"/>
              <w:rPr>
                <w:rFonts w:ascii="Calibri" w:eastAsia="Times New Roman" w:hAnsi="Calibri" w:cs="Arial"/>
                <w:i/>
                <w:iCs/>
                <w:color w:val="000000"/>
                <w:sz w:val="20"/>
                <w:szCs w:val="20"/>
                <w:lang w:val="en-US" w:eastAsia="pt-BR"/>
              </w:rPr>
            </w:pPr>
            <w:r w:rsidRPr="001E252E">
              <w:rPr>
                <w:rFonts w:ascii="Calibri" w:eastAsia="Times New Roman" w:hAnsi="Calibri" w:cs="Arial"/>
                <w:i/>
                <w:iCs/>
                <w:color w:val="000000"/>
                <w:sz w:val="20"/>
                <w:szCs w:val="20"/>
                <w:lang w:val="en-US" w:eastAsia="pt-BR"/>
              </w:rPr>
              <w:t>(</w:t>
            </w:r>
            <w:r w:rsidR="001E252E" w:rsidRPr="001E252E">
              <w:rPr>
                <w:rFonts w:ascii="Calibri" w:eastAsia="Times New Roman" w:hAnsi="Calibri" w:cs="Arial"/>
                <w:i/>
                <w:iCs/>
                <w:color w:val="000000"/>
                <w:sz w:val="20"/>
                <w:szCs w:val="20"/>
                <w:lang w:val="en-US" w:eastAsia="pt-BR"/>
              </w:rPr>
              <w:t xml:space="preserve">Perform anodizing on the aluminum sleeves in accordance with CIR Manual 3043515, ATA </w:t>
            </w:r>
            <w:r w:rsidR="00454FA3">
              <w:rPr>
                <w:rFonts w:ascii="Calibri" w:eastAsia="Times New Roman" w:hAnsi="Calibri" w:cs="Arial"/>
                <w:i/>
                <w:iCs/>
                <w:color w:val="000000"/>
                <w:sz w:val="20"/>
                <w:szCs w:val="20"/>
                <w:lang w:val="en-US" w:eastAsia="pt-BR"/>
              </w:rPr>
              <w:t>72-11-81</w:t>
            </w:r>
            <w:r w:rsidR="001E252E" w:rsidRPr="001E252E">
              <w:rPr>
                <w:rFonts w:ascii="Calibri" w:eastAsia="Times New Roman" w:hAnsi="Calibri" w:cs="Arial"/>
                <w:i/>
                <w:iCs/>
                <w:color w:val="000000"/>
                <w:sz w:val="20"/>
                <w:szCs w:val="20"/>
                <w:lang w:val="en-US" w:eastAsia="pt-BR"/>
              </w:rPr>
              <w:t>, Section "</w:t>
            </w:r>
            <w:r w:rsidR="00454FA3">
              <w:rPr>
                <w:rFonts w:ascii="Calibri" w:eastAsia="Times New Roman" w:hAnsi="Calibri" w:cs="Arial"/>
                <w:i/>
                <w:iCs/>
                <w:color w:val="000000"/>
                <w:sz w:val="20"/>
                <w:szCs w:val="20"/>
                <w:lang w:val="en-US" w:eastAsia="pt-BR"/>
              </w:rPr>
              <w:t>Repair-11</w:t>
            </w:r>
            <w:r w:rsidR="001E252E" w:rsidRPr="001E252E">
              <w:rPr>
                <w:rFonts w:ascii="Calibri" w:eastAsia="Times New Roman" w:hAnsi="Calibri" w:cs="Arial"/>
                <w:i/>
                <w:iCs/>
                <w:color w:val="000000"/>
                <w:sz w:val="20"/>
                <w:szCs w:val="20"/>
                <w:lang w:val="en-US" w:eastAsia="pt-BR"/>
              </w:rPr>
              <w:t xml:space="preserve">", Paragraph 1, Step E. (Task </w:t>
            </w:r>
            <w:r w:rsidR="00454FA3">
              <w:rPr>
                <w:rFonts w:ascii="Calibri" w:eastAsia="Times New Roman" w:hAnsi="Calibri" w:cs="Arial"/>
                <w:i/>
                <w:iCs/>
                <w:color w:val="000000"/>
                <w:sz w:val="20"/>
                <w:szCs w:val="20"/>
                <w:lang w:val="en-US" w:eastAsia="pt-BR"/>
              </w:rPr>
              <w:t>72-11-81</w:t>
            </w:r>
            <w:r w:rsidR="001E252E" w:rsidRPr="001E252E">
              <w:rPr>
                <w:rFonts w:ascii="Calibri" w:eastAsia="Times New Roman" w:hAnsi="Calibri" w:cs="Arial"/>
                <w:i/>
                <w:iCs/>
                <w:color w:val="000000"/>
                <w:sz w:val="20"/>
                <w:szCs w:val="20"/>
                <w:lang w:val="en-US" w:eastAsia="pt-BR"/>
              </w:rPr>
              <w:t xml:space="preserve">-380-802, Subtask </w:t>
            </w:r>
            <w:r w:rsidR="00454FA3">
              <w:rPr>
                <w:rFonts w:ascii="Calibri" w:eastAsia="Times New Roman" w:hAnsi="Calibri" w:cs="Arial"/>
                <w:i/>
                <w:iCs/>
                <w:color w:val="000000"/>
                <w:sz w:val="20"/>
                <w:szCs w:val="20"/>
                <w:lang w:val="en-US" w:eastAsia="pt-BR"/>
              </w:rPr>
              <w:t>72-11-81</w:t>
            </w:r>
            <w:r w:rsidR="00992EE2" w:rsidRPr="00992EE2">
              <w:rPr>
                <w:rFonts w:ascii="Calibri" w:eastAsia="Times New Roman" w:hAnsi="Calibri" w:cs="Arial"/>
                <w:i/>
                <w:iCs/>
                <w:color w:val="000000"/>
                <w:sz w:val="20"/>
                <w:szCs w:val="20"/>
                <w:lang w:val="en-US" w:eastAsia="pt-BR"/>
              </w:rPr>
              <w:t>-330-012-</w:t>
            </w:r>
            <w:r w:rsidR="00BE7DDD" w:rsidRPr="00992EE2">
              <w:rPr>
                <w:rFonts w:ascii="Calibri" w:eastAsia="Times New Roman" w:hAnsi="Calibri" w:cs="Arial"/>
                <w:i/>
                <w:iCs/>
                <w:color w:val="000000"/>
                <w:sz w:val="20"/>
                <w:szCs w:val="20"/>
                <w:lang w:val="en-US" w:eastAsia="pt-BR"/>
              </w:rPr>
              <w:t>00</w:t>
            </w:r>
            <w:r w:rsidR="00BE7DDD">
              <w:rPr>
                <w:rFonts w:ascii="Calibri" w:eastAsia="Times New Roman" w:hAnsi="Calibri" w:cs="Arial"/>
                <w:i/>
                <w:iCs/>
                <w:color w:val="000000"/>
                <w:sz w:val="20"/>
                <w:szCs w:val="20"/>
                <w:lang w:val="en-US" w:eastAsia="pt-BR"/>
              </w:rPr>
              <w:t>5</w:t>
            </w:r>
            <w:r w:rsidR="00BE7DDD" w:rsidRPr="001E252E">
              <w:rPr>
                <w:rFonts w:ascii="Calibri" w:eastAsia="Times New Roman" w:hAnsi="Calibri" w:cs="Arial"/>
                <w:i/>
                <w:iCs/>
                <w:color w:val="000000"/>
                <w:sz w:val="20"/>
                <w:szCs w:val="20"/>
                <w:lang w:val="en-US" w:eastAsia="pt-BR"/>
              </w:rPr>
              <w:t>) :)</w:t>
            </w:r>
          </w:p>
          <w:p w14:paraId="45AF8ABA" w14:textId="77777777" w:rsidR="003D6B4F" w:rsidRDefault="003D6B4F" w:rsidP="003D6B4F">
            <w:pPr>
              <w:jc w:val="both"/>
              <w:rPr>
                <w:rFonts w:ascii="Calibri" w:eastAsia="Times New Roman" w:hAnsi="Calibri" w:cs="Arial"/>
                <w:b/>
                <w:bCs/>
                <w:i/>
                <w:iCs/>
                <w:color w:val="000000"/>
                <w:sz w:val="20"/>
                <w:szCs w:val="20"/>
                <w:lang w:val="en-US" w:eastAsia="pt-BR"/>
              </w:rPr>
            </w:pPr>
          </w:p>
          <w:p w14:paraId="34A950AA" w14:textId="77777777" w:rsidR="003D6B4F" w:rsidRPr="001E393D" w:rsidRDefault="003D6B4F" w:rsidP="003D6B4F">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5E884BD8" w14:textId="77777777" w:rsidR="003D6B4F" w:rsidRPr="001E393D" w:rsidRDefault="003D6B4F" w:rsidP="003D6B4F">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073602DD" w14:textId="77777777" w:rsidR="003D6B4F" w:rsidRPr="003D6B4F" w:rsidRDefault="003D6B4F" w:rsidP="003D6B4F">
            <w:pPr>
              <w:jc w:val="both"/>
              <w:rPr>
                <w:rFonts w:ascii="Calibri" w:eastAsia="Times New Roman" w:hAnsi="Calibri" w:cs="Arial"/>
                <w:b/>
                <w:bCs/>
                <w:i/>
                <w:iCs/>
                <w:color w:val="000000"/>
                <w:sz w:val="20"/>
                <w:szCs w:val="20"/>
                <w:lang w:eastAsia="pt-BR"/>
              </w:rPr>
            </w:pPr>
          </w:p>
          <w:p w14:paraId="3C43FA14" w14:textId="77777777" w:rsidR="003D6B4F" w:rsidRPr="001A78A1" w:rsidRDefault="003D6B4F" w:rsidP="003D6B4F">
            <w:pPr>
              <w:jc w:val="both"/>
              <w:rPr>
                <w:rFonts w:ascii="Calibri" w:eastAsia="Times New Roman" w:hAnsi="Calibri" w:cs="Arial"/>
                <w:b/>
                <w:bCs/>
                <w:color w:val="000000"/>
                <w:sz w:val="20"/>
                <w:szCs w:val="20"/>
                <w:lang w:eastAsia="pt-BR"/>
              </w:rPr>
            </w:pPr>
            <w:r w:rsidRPr="001A78A1">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OTAS</w:t>
            </w:r>
            <w:r w:rsidRPr="001A78A1">
              <w:rPr>
                <w:rFonts w:ascii="Calibri" w:eastAsia="Times New Roman" w:hAnsi="Calibri" w:cs="Arial"/>
                <w:b/>
                <w:bCs/>
                <w:color w:val="000000"/>
                <w:sz w:val="20"/>
                <w:szCs w:val="20"/>
                <w:lang w:eastAsia="pt-BR"/>
              </w:rPr>
              <w:t>:</w:t>
            </w:r>
          </w:p>
          <w:p w14:paraId="16DD98C0" w14:textId="77777777" w:rsidR="003D6B4F" w:rsidRDefault="003D6B4F" w:rsidP="003D6B4F">
            <w:pPr>
              <w:jc w:val="both"/>
              <w:rPr>
                <w:rFonts w:ascii="Calibri" w:eastAsia="Times New Roman" w:hAnsi="Calibri" w:cs="Arial"/>
                <w:i/>
                <w:iCs/>
                <w:color w:val="000000"/>
                <w:sz w:val="20"/>
                <w:szCs w:val="20"/>
                <w:lang w:eastAsia="pt-BR"/>
              </w:rPr>
            </w:pPr>
            <w:r w:rsidRPr="001A78A1">
              <w:rPr>
                <w:rFonts w:ascii="Calibri" w:eastAsia="Times New Roman" w:hAnsi="Calibri" w:cs="Arial"/>
                <w:i/>
                <w:iCs/>
                <w:color w:val="000000"/>
                <w:sz w:val="20"/>
                <w:szCs w:val="20"/>
                <w:lang w:eastAsia="pt-BR"/>
              </w:rPr>
              <w:t>(NOTE:)</w:t>
            </w:r>
          </w:p>
          <w:p w14:paraId="4E39BC2A" w14:textId="77777777" w:rsidR="003D6B4F" w:rsidRPr="001A78A1" w:rsidRDefault="003D6B4F" w:rsidP="003D6B4F">
            <w:pPr>
              <w:jc w:val="both"/>
              <w:rPr>
                <w:rFonts w:ascii="Calibri" w:eastAsia="Times New Roman" w:hAnsi="Calibri" w:cs="Arial"/>
                <w:i/>
                <w:iCs/>
                <w:color w:val="000000"/>
                <w:sz w:val="20"/>
                <w:szCs w:val="20"/>
                <w:lang w:eastAsia="pt-BR"/>
              </w:rPr>
            </w:pPr>
          </w:p>
          <w:p w14:paraId="17F47CDD" w14:textId="77777777" w:rsidR="003D6B4F" w:rsidRPr="003D6B4F" w:rsidRDefault="003D6B4F" w:rsidP="003D6B4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1. </w:t>
            </w:r>
            <w:r w:rsidRPr="001A78A1">
              <w:rPr>
                <w:rFonts w:ascii="Calibri" w:eastAsia="Times New Roman" w:hAnsi="Calibri" w:cs="Arial"/>
                <w:b/>
                <w:bCs/>
                <w:color w:val="000000"/>
                <w:sz w:val="20"/>
                <w:szCs w:val="20"/>
                <w:lang w:eastAsia="pt-BR"/>
              </w:rPr>
              <w:t xml:space="preserve">Se a peça possuir buchas de alumínio, aplicar solução de anodização nas superfícies metálicas expostas das buchas dos rolamentos, conforme SPOP 42 (Task 70-44-01-330-012), com uma sobreposição mínima de 1/8 pol. </w:t>
            </w:r>
            <w:r w:rsidRPr="003D6B4F">
              <w:rPr>
                <w:rFonts w:ascii="Calibri" w:eastAsia="Times New Roman" w:hAnsi="Calibri" w:cs="Arial"/>
                <w:b/>
                <w:bCs/>
                <w:color w:val="000000"/>
                <w:sz w:val="20"/>
                <w:szCs w:val="20"/>
                <w:lang w:val="en-US" w:eastAsia="pt-BR"/>
              </w:rPr>
              <w:t xml:space="preserve">(3 mm) </w:t>
            </w:r>
            <w:proofErr w:type="spellStart"/>
            <w:r w:rsidRPr="003D6B4F">
              <w:rPr>
                <w:rFonts w:ascii="Calibri" w:eastAsia="Times New Roman" w:hAnsi="Calibri" w:cs="Arial"/>
                <w:b/>
                <w:bCs/>
                <w:color w:val="000000"/>
                <w:sz w:val="20"/>
                <w:szCs w:val="20"/>
                <w:lang w:val="en-US" w:eastAsia="pt-BR"/>
              </w:rPr>
              <w:t>sobre</w:t>
            </w:r>
            <w:proofErr w:type="spellEnd"/>
            <w:r w:rsidRPr="003D6B4F">
              <w:rPr>
                <w:rFonts w:ascii="Calibri" w:eastAsia="Times New Roman" w:hAnsi="Calibri" w:cs="Arial"/>
                <w:b/>
                <w:bCs/>
                <w:color w:val="000000"/>
                <w:sz w:val="20"/>
                <w:szCs w:val="20"/>
                <w:lang w:val="en-US" w:eastAsia="pt-BR"/>
              </w:rPr>
              <w:t xml:space="preserve"> as </w:t>
            </w:r>
            <w:proofErr w:type="spellStart"/>
            <w:r w:rsidRPr="003D6B4F">
              <w:rPr>
                <w:rFonts w:ascii="Calibri" w:eastAsia="Times New Roman" w:hAnsi="Calibri" w:cs="Arial"/>
                <w:b/>
                <w:bCs/>
                <w:color w:val="000000"/>
                <w:sz w:val="20"/>
                <w:szCs w:val="20"/>
                <w:lang w:val="en-US" w:eastAsia="pt-BR"/>
              </w:rPr>
              <w:t>superfícies</w:t>
            </w:r>
            <w:proofErr w:type="spellEnd"/>
            <w:r w:rsidRPr="003D6B4F">
              <w:rPr>
                <w:rFonts w:ascii="Calibri" w:eastAsia="Times New Roman" w:hAnsi="Calibri" w:cs="Arial"/>
                <w:b/>
                <w:bCs/>
                <w:color w:val="000000"/>
                <w:sz w:val="20"/>
                <w:szCs w:val="20"/>
                <w:lang w:val="en-US" w:eastAsia="pt-BR"/>
              </w:rPr>
              <w:t xml:space="preserve"> </w:t>
            </w:r>
            <w:proofErr w:type="spellStart"/>
            <w:r w:rsidRPr="003D6B4F">
              <w:rPr>
                <w:rFonts w:ascii="Calibri" w:eastAsia="Times New Roman" w:hAnsi="Calibri" w:cs="Arial"/>
                <w:b/>
                <w:bCs/>
                <w:color w:val="000000"/>
                <w:sz w:val="20"/>
                <w:szCs w:val="20"/>
                <w:lang w:val="en-US" w:eastAsia="pt-BR"/>
              </w:rPr>
              <w:t>adjacentes</w:t>
            </w:r>
            <w:proofErr w:type="spellEnd"/>
            <w:r w:rsidRPr="003D6B4F">
              <w:rPr>
                <w:rFonts w:ascii="Calibri" w:eastAsia="Times New Roman" w:hAnsi="Calibri" w:cs="Arial"/>
                <w:b/>
                <w:bCs/>
                <w:color w:val="000000"/>
                <w:sz w:val="20"/>
                <w:szCs w:val="20"/>
                <w:lang w:val="en-US" w:eastAsia="pt-BR"/>
              </w:rPr>
              <w:t xml:space="preserve">. </w:t>
            </w:r>
          </w:p>
          <w:p w14:paraId="1966E974" w14:textId="77777777" w:rsidR="003D6B4F" w:rsidRPr="001A78A1" w:rsidRDefault="003D6B4F" w:rsidP="003D6B4F">
            <w:pPr>
              <w:jc w:val="both"/>
              <w:rPr>
                <w:rFonts w:ascii="Calibri" w:eastAsia="Times New Roman" w:hAnsi="Calibri" w:cs="Arial"/>
                <w:i/>
                <w:iCs/>
                <w:color w:val="000000"/>
                <w:sz w:val="20"/>
                <w:szCs w:val="20"/>
                <w:lang w:val="en-US" w:eastAsia="pt-BR"/>
              </w:rPr>
            </w:pPr>
            <w:r w:rsidRPr="001A78A1">
              <w:rPr>
                <w:rFonts w:ascii="Calibri" w:eastAsia="Times New Roman" w:hAnsi="Calibri" w:cs="Arial"/>
                <w:i/>
                <w:iCs/>
                <w:color w:val="000000"/>
                <w:sz w:val="20"/>
                <w:szCs w:val="20"/>
                <w:lang w:val="en-US" w:eastAsia="pt-BR"/>
              </w:rPr>
              <w:t>(1. If the part has aluminum sleeves, apply anodize solution on the bare metal surfaces of the bearing sleeves per SPOP 42 (Task 70-44-01-330-012) with an overlap of 1/8 in. (3 mm) minimum on the adjacent surfaces.)</w:t>
            </w:r>
          </w:p>
          <w:p w14:paraId="393704D3" w14:textId="77777777" w:rsidR="003D6B4F" w:rsidRPr="003D6B4F" w:rsidRDefault="003D6B4F" w:rsidP="003D6B4F">
            <w:pPr>
              <w:jc w:val="both"/>
              <w:rPr>
                <w:rFonts w:ascii="Calibri" w:eastAsia="Times New Roman" w:hAnsi="Calibri" w:cs="Arial"/>
                <w:b/>
                <w:bCs/>
                <w:color w:val="000000"/>
                <w:sz w:val="20"/>
                <w:szCs w:val="20"/>
                <w:lang w:val="en-US" w:eastAsia="pt-BR"/>
              </w:rPr>
            </w:pPr>
          </w:p>
        </w:tc>
      </w:tr>
      <w:tr w:rsidR="003D6B4F" w:rsidRPr="00042963" w14:paraId="49B980C0" w14:textId="77777777" w:rsidTr="009B3906">
        <w:trPr>
          <w:trHeight w:val="1134"/>
          <w:jc w:val="center"/>
        </w:trPr>
        <w:tc>
          <w:tcPr>
            <w:tcW w:w="704" w:type="dxa"/>
            <w:vAlign w:val="center"/>
          </w:tcPr>
          <w:p w14:paraId="3A71FA77" w14:textId="2EBBC3DE"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E252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319544345"/>
            <w:placeholder>
              <w:docPart w:val="6E99AD5E6B494A73B6175BD3C3EC9C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1A280FF" w14:textId="12260B0D"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401125610"/>
            <w:placeholder>
              <w:docPart w:val="F6FE699AD295429A94330C48B6BC1B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3B8158" w14:textId="311560C6" w:rsidR="003D6B4F" w:rsidRPr="00527C79" w:rsidRDefault="003D6B4F" w:rsidP="003D6B4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ISOLAÇÃO / MASK</w:t>
                </w:r>
              </w:p>
            </w:tc>
          </w:sdtContent>
        </w:sdt>
        <w:tc>
          <w:tcPr>
            <w:tcW w:w="5182" w:type="dxa"/>
            <w:gridSpan w:val="3"/>
            <w:vAlign w:val="center"/>
          </w:tcPr>
          <w:p w14:paraId="5CB216A6" w14:textId="77777777" w:rsidR="003D6B4F" w:rsidRDefault="003D6B4F" w:rsidP="003D6B4F">
            <w:pPr>
              <w:jc w:val="both"/>
              <w:rPr>
                <w:rFonts w:ascii="Calibri" w:eastAsia="Times New Roman" w:hAnsi="Calibri" w:cs="Arial"/>
                <w:b/>
                <w:bCs/>
                <w:color w:val="000000"/>
                <w:sz w:val="20"/>
                <w:szCs w:val="20"/>
                <w:lang w:eastAsia="pt-BR"/>
              </w:rPr>
            </w:pPr>
          </w:p>
          <w:p w14:paraId="35FF7D48" w14:textId="4CDCEF20" w:rsidR="003D6B4F" w:rsidRPr="003D6B4F" w:rsidRDefault="003D6B4F" w:rsidP="003D6B4F">
            <w:pPr>
              <w:jc w:val="both"/>
              <w:rPr>
                <w:rFonts w:ascii="Calibri" w:eastAsia="Times New Roman" w:hAnsi="Calibri" w:cs="Arial"/>
                <w:b/>
                <w:bCs/>
                <w:color w:val="000000"/>
                <w:sz w:val="20"/>
                <w:szCs w:val="20"/>
                <w:lang w:eastAsia="pt-BR"/>
              </w:rPr>
            </w:pPr>
            <w:r w:rsidRPr="003D6B4F">
              <w:rPr>
                <w:rFonts w:ascii="Calibri" w:eastAsia="Times New Roman" w:hAnsi="Calibri" w:cs="Arial"/>
                <w:b/>
                <w:bCs/>
                <w:color w:val="000000"/>
                <w:sz w:val="20"/>
                <w:szCs w:val="20"/>
                <w:lang w:eastAsia="pt-BR"/>
              </w:rPr>
              <w:t>Realizar a isolação da área 1</w:t>
            </w:r>
            <w:r w:rsidR="00BE7DDD">
              <w:rPr>
                <w:rFonts w:ascii="Calibri" w:eastAsia="Times New Roman" w:hAnsi="Calibri" w:cs="Arial"/>
                <w:b/>
                <w:bCs/>
                <w:color w:val="000000"/>
                <w:sz w:val="20"/>
                <w:szCs w:val="20"/>
                <w:lang w:eastAsia="pt-BR"/>
              </w:rPr>
              <w:t>,</w:t>
            </w:r>
            <w:r w:rsidR="00BE7DDD" w:rsidRPr="00BE7DDD">
              <w:rPr>
                <w:rFonts w:ascii="Calibri" w:eastAsia="Times New Roman" w:hAnsi="Calibri" w:cs="Arial"/>
                <w:b/>
                <w:bCs/>
                <w:color w:val="000000"/>
                <w:sz w:val="20"/>
                <w:szCs w:val="20"/>
                <w:lang w:eastAsia="pt-BR"/>
              </w:rPr>
              <w:t xml:space="preserve"> insertos autotravantes, insertos helicoidais, insertos de macaco, pinos, prisioneiros e injetores de óleo</w:t>
            </w:r>
            <w:r w:rsidR="00992EE2">
              <w:rPr>
                <w:rFonts w:ascii="Calibri" w:eastAsia="Times New Roman" w:hAnsi="Calibri" w:cs="Arial"/>
                <w:b/>
                <w:bCs/>
                <w:color w:val="000000"/>
                <w:sz w:val="20"/>
                <w:szCs w:val="20"/>
                <w:lang w:eastAsia="pt-BR"/>
              </w:rPr>
              <w:t xml:space="preserve"> </w:t>
            </w:r>
            <w:r w:rsidRPr="003D6B4F">
              <w:rPr>
                <w:rFonts w:ascii="Calibri" w:eastAsia="Times New Roman" w:hAnsi="Calibri" w:cs="Arial"/>
                <w:b/>
                <w:bCs/>
                <w:color w:val="000000"/>
                <w:sz w:val="20"/>
                <w:szCs w:val="20"/>
                <w:lang w:eastAsia="pt-BR"/>
              </w:rPr>
              <w:t xml:space="preserve">conforme CIR Manual 3043515, ATA </w:t>
            </w:r>
            <w:r w:rsidR="00454FA3">
              <w:rPr>
                <w:rFonts w:ascii="Calibri" w:eastAsia="Times New Roman" w:hAnsi="Calibri" w:cs="Arial"/>
                <w:b/>
                <w:bCs/>
                <w:color w:val="000000"/>
                <w:sz w:val="20"/>
                <w:szCs w:val="20"/>
                <w:lang w:eastAsia="pt-BR"/>
              </w:rPr>
              <w:t>72-11-81</w:t>
            </w:r>
            <w:r w:rsidRPr="003D6B4F">
              <w:rPr>
                <w:rFonts w:ascii="Calibri" w:eastAsia="Times New Roman" w:hAnsi="Calibri" w:cs="Arial"/>
                <w:b/>
                <w:bCs/>
                <w:color w:val="000000"/>
                <w:sz w:val="20"/>
                <w:szCs w:val="20"/>
                <w:lang w:eastAsia="pt-BR"/>
              </w:rPr>
              <w:t>, Seção “</w:t>
            </w:r>
            <w:r w:rsidR="00454FA3">
              <w:rPr>
                <w:rFonts w:ascii="Calibri" w:eastAsia="Times New Roman" w:hAnsi="Calibri" w:cs="Arial"/>
                <w:b/>
                <w:bCs/>
                <w:color w:val="000000"/>
                <w:sz w:val="20"/>
                <w:szCs w:val="20"/>
                <w:lang w:eastAsia="pt-BR"/>
              </w:rPr>
              <w:t>Repair-11</w:t>
            </w:r>
            <w:r w:rsidRPr="003D6B4F">
              <w:rPr>
                <w:rFonts w:ascii="Calibri" w:eastAsia="Times New Roman" w:hAnsi="Calibri" w:cs="Arial"/>
                <w:b/>
                <w:bCs/>
                <w:color w:val="000000"/>
                <w:sz w:val="20"/>
                <w:szCs w:val="20"/>
                <w:lang w:eastAsia="pt-BR"/>
              </w:rPr>
              <w:t xml:space="preserve">”, Parágrafo 1., Etapa </w:t>
            </w:r>
            <w:r w:rsidR="00992EE2">
              <w:rPr>
                <w:rFonts w:ascii="Calibri" w:eastAsia="Times New Roman" w:hAnsi="Calibri" w:cs="Arial"/>
                <w:b/>
                <w:bCs/>
                <w:color w:val="000000"/>
                <w:sz w:val="20"/>
                <w:szCs w:val="20"/>
                <w:lang w:eastAsia="pt-BR"/>
              </w:rPr>
              <w:t>F</w:t>
            </w:r>
            <w:r w:rsidRPr="003D6B4F">
              <w:rPr>
                <w:rFonts w:ascii="Calibri" w:eastAsia="Times New Roman" w:hAnsi="Calibri" w:cs="Arial"/>
                <w:b/>
                <w:bCs/>
                <w:color w:val="000000"/>
                <w:sz w:val="20"/>
                <w:szCs w:val="20"/>
                <w:lang w:eastAsia="pt-BR"/>
              </w:rPr>
              <w:t xml:space="preserve">. (Task </w:t>
            </w:r>
            <w:r w:rsidR="00454FA3">
              <w:rPr>
                <w:rFonts w:ascii="Calibri" w:eastAsia="Times New Roman" w:hAnsi="Calibri" w:cs="Arial"/>
                <w:b/>
                <w:bCs/>
                <w:color w:val="000000"/>
                <w:sz w:val="20"/>
                <w:szCs w:val="20"/>
                <w:lang w:eastAsia="pt-BR"/>
              </w:rPr>
              <w:t>72-11-81</w:t>
            </w:r>
            <w:r w:rsidRPr="003D6B4F">
              <w:rPr>
                <w:rFonts w:ascii="Calibri" w:eastAsia="Times New Roman" w:hAnsi="Calibri" w:cs="Arial"/>
                <w:b/>
                <w:bCs/>
                <w:color w:val="000000"/>
                <w:sz w:val="20"/>
                <w:szCs w:val="20"/>
                <w:lang w:eastAsia="pt-BR"/>
              </w:rPr>
              <w:t xml:space="preserve">-380-802, </w:t>
            </w:r>
            <w:proofErr w:type="spellStart"/>
            <w:r w:rsidRPr="003D6B4F">
              <w:rPr>
                <w:rFonts w:ascii="Calibri" w:eastAsia="Times New Roman" w:hAnsi="Calibri" w:cs="Arial"/>
                <w:b/>
                <w:bCs/>
                <w:color w:val="000000"/>
                <w:sz w:val="20"/>
                <w:szCs w:val="20"/>
                <w:lang w:eastAsia="pt-BR"/>
              </w:rPr>
              <w:t>Subtask</w:t>
            </w:r>
            <w:proofErr w:type="spellEnd"/>
            <w:r w:rsidRPr="003D6B4F">
              <w:rPr>
                <w:rFonts w:ascii="Calibri" w:eastAsia="Times New Roman" w:hAnsi="Calibri" w:cs="Arial"/>
                <w:b/>
                <w:bCs/>
                <w:color w:val="000000"/>
                <w:sz w:val="20"/>
                <w:szCs w:val="20"/>
                <w:lang w:eastAsia="pt-BR"/>
              </w:rPr>
              <w:t xml:space="preserve"> </w:t>
            </w:r>
            <w:r w:rsidR="00454FA3">
              <w:rPr>
                <w:rFonts w:ascii="Calibri" w:eastAsia="Times New Roman" w:hAnsi="Calibri" w:cs="Arial"/>
                <w:b/>
                <w:bCs/>
                <w:color w:val="000000"/>
                <w:sz w:val="20"/>
                <w:szCs w:val="20"/>
                <w:lang w:eastAsia="pt-BR"/>
              </w:rPr>
              <w:t>72-11-81</w:t>
            </w:r>
            <w:r w:rsidR="00992EE2" w:rsidRPr="00992EE2">
              <w:rPr>
                <w:rFonts w:ascii="Calibri" w:eastAsia="Times New Roman" w:hAnsi="Calibri" w:cs="Arial"/>
                <w:b/>
                <w:bCs/>
                <w:color w:val="000000"/>
                <w:sz w:val="20"/>
                <w:szCs w:val="20"/>
                <w:lang w:eastAsia="pt-BR"/>
              </w:rPr>
              <w:t>-380-010-001</w:t>
            </w:r>
            <w:r w:rsidRPr="003D6B4F">
              <w:rPr>
                <w:rFonts w:ascii="Calibri" w:eastAsia="Times New Roman" w:hAnsi="Calibri" w:cs="Arial"/>
                <w:b/>
                <w:bCs/>
                <w:color w:val="000000"/>
                <w:sz w:val="20"/>
                <w:szCs w:val="20"/>
                <w:lang w:eastAsia="pt-BR"/>
              </w:rPr>
              <w:t>)</w:t>
            </w:r>
            <w:r w:rsidR="001E252E">
              <w:rPr>
                <w:rFonts w:ascii="Calibri" w:eastAsia="Times New Roman" w:hAnsi="Calibri" w:cs="Arial"/>
                <w:b/>
                <w:bCs/>
                <w:color w:val="000000"/>
                <w:sz w:val="20"/>
                <w:szCs w:val="20"/>
                <w:lang w:eastAsia="pt-BR"/>
              </w:rPr>
              <w:t>.</w:t>
            </w:r>
          </w:p>
          <w:p w14:paraId="544A5ED0" w14:textId="14B4A69A" w:rsidR="001E252E" w:rsidRDefault="003D6B4F" w:rsidP="003D6B4F">
            <w:pPr>
              <w:jc w:val="both"/>
              <w:rPr>
                <w:rFonts w:ascii="Calibri" w:eastAsia="Times New Roman" w:hAnsi="Calibri" w:cs="Arial"/>
                <w:i/>
                <w:iCs/>
                <w:color w:val="000000"/>
                <w:sz w:val="20"/>
                <w:szCs w:val="20"/>
                <w:lang w:val="en-US" w:eastAsia="pt-BR"/>
              </w:rPr>
            </w:pPr>
            <w:r w:rsidRPr="008B252E">
              <w:rPr>
                <w:rFonts w:ascii="Calibri" w:eastAsia="Times New Roman" w:hAnsi="Calibri" w:cs="Arial"/>
                <w:i/>
                <w:iCs/>
                <w:color w:val="000000"/>
                <w:sz w:val="20"/>
                <w:szCs w:val="20"/>
                <w:lang w:val="en-US" w:eastAsia="pt-BR"/>
              </w:rPr>
              <w:t>(</w:t>
            </w:r>
            <w:r w:rsidR="008B252E" w:rsidRPr="008B252E">
              <w:rPr>
                <w:rFonts w:ascii="Calibri" w:eastAsia="Times New Roman" w:hAnsi="Calibri" w:cs="Arial"/>
                <w:i/>
                <w:iCs/>
                <w:color w:val="000000"/>
                <w:sz w:val="20"/>
                <w:szCs w:val="20"/>
                <w:lang w:val="en-US" w:eastAsia="pt-BR"/>
              </w:rPr>
              <w:t>Perform isolation of Area 1</w:t>
            </w:r>
            <w:r w:rsidR="00BE7DDD">
              <w:rPr>
                <w:rFonts w:ascii="Calibri" w:eastAsia="Times New Roman" w:hAnsi="Calibri" w:cs="Arial"/>
                <w:i/>
                <w:iCs/>
                <w:color w:val="000000"/>
                <w:sz w:val="20"/>
                <w:szCs w:val="20"/>
                <w:lang w:val="en-US" w:eastAsia="pt-BR"/>
              </w:rPr>
              <w:t xml:space="preserve">, </w:t>
            </w:r>
            <w:r w:rsidR="00BE7DDD" w:rsidRPr="00BE7DDD">
              <w:rPr>
                <w:rFonts w:ascii="Calibri" w:eastAsia="Times New Roman" w:hAnsi="Calibri" w:cs="Arial"/>
                <w:i/>
                <w:iCs/>
                <w:color w:val="000000"/>
                <w:sz w:val="20"/>
                <w:szCs w:val="20"/>
                <w:lang w:val="en-US" w:eastAsia="pt-BR"/>
              </w:rPr>
              <w:t xml:space="preserve">self-locking inserts, helical-coil inserts, jacking insert, pins, studs, and oil jets </w:t>
            </w:r>
            <w:r w:rsidR="00BE7DDD" w:rsidRPr="008B252E">
              <w:rPr>
                <w:rFonts w:ascii="Calibri" w:eastAsia="Times New Roman" w:hAnsi="Calibri" w:cs="Arial"/>
                <w:i/>
                <w:iCs/>
                <w:color w:val="000000"/>
                <w:sz w:val="20"/>
                <w:szCs w:val="20"/>
                <w:lang w:val="en-US" w:eastAsia="pt-BR"/>
              </w:rPr>
              <w:t>in</w:t>
            </w:r>
            <w:r w:rsidR="008B252E" w:rsidRPr="008B252E">
              <w:rPr>
                <w:rFonts w:ascii="Calibri" w:eastAsia="Times New Roman" w:hAnsi="Calibri" w:cs="Arial"/>
                <w:i/>
                <w:iCs/>
                <w:color w:val="000000"/>
                <w:sz w:val="20"/>
                <w:szCs w:val="20"/>
                <w:lang w:val="en-US" w:eastAsia="pt-BR"/>
              </w:rPr>
              <w:t xml:space="preserve"> accordance with CIR Manual 3043515, ATA </w:t>
            </w:r>
            <w:r w:rsidR="00454FA3">
              <w:rPr>
                <w:rFonts w:ascii="Calibri" w:eastAsia="Times New Roman" w:hAnsi="Calibri" w:cs="Arial"/>
                <w:i/>
                <w:iCs/>
                <w:color w:val="000000"/>
                <w:sz w:val="20"/>
                <w:szCs w:val="20"/>
                <w:lang w:val="en-US" w:eastAsia="pt-BR"/>
              </w:rPr>
              <w:t>72-11-81</w:t>
            </w:r>
            <w:r w:rsidR="008B252E" w:rsidRPr="008B252E">
              <w:rPr>
                <w:rFonts w:ascii="Calibri" w:eastAsia="Times New Roman" w:hAnsi="Calibri" w:cs="Arial"/>
                <w:i/>
                <w:iCs/>
                <w:color w:val="000000"/>
                <w:sz w:val="20"/>
                <w:szCs w:val="20"/>
                <w:lang w:val="en-US" w:eastAsia="pt-BR"/>
              </w:rPr>
              <w:t>, Section “</w:t>
            </w:r>
            <w:r w:rsidR="00454FA3">
              <w:rPr>
                <w:rFonts w:ascii="Calibri" w:eastAsia="Times New Roman" w:hAnsi="Calibri" w:cs="Arial"/>
                <w:i/>
                <w:iCs/>
                <w:color w:val="000000"/>
                <w:sz w:val="20"/>
                <w:szCs w:val="20"/>
                <w:lang w:val="en-US" w:eastAsia="pt-BR"/>
              </w:rPr>
              <w:t>Repair-11</w:t>
            </w:r>
            <w:r w:rsidR="008B252E" w:rsidRPr="008B252E">
              <w:rPr>
                <w:rFonts w:ascii="Calibri" w:eastAsia="Times New Roman" w:hAnsi="Calibri" w:cs="Arial"/>
                <w:i/>
                <w:iCs/>
                <w:color w:val="000000"/>
                <w:sz w:val="20"/>
                <w:szCs w:val="20"/>
                <w:lang w:val="en-US" w:eastAsia="pt-BR"/>
              </w:rPr>
              <w:t xml:space="preserve">”, Paragraph 1, Step F (Task </w:t>
            </w:r>
            <w:r w:rsidR="00454FA3">
              <w:rPr>
                <w:rFonts w:ascii="Calibri" w:eastAsia="Times New Roman" w:hAnsi="Calibri" w:cs="Arial"/>
                <w:i/>
                <w:iCs/>
                <w:color w:val="000000"/>
                <w:sz w:val="20"/>
                <w:szCs w:val="20"/>
                <w:lang w:val="en-US" w:eastAsia="pt-BR"/>
              </w:rPr>
              <w:t>72-11-81</w:t>
            </w:r>
            <w:r w:rsidR="008B252E" w:rsidRPr="008B252E">
              <w:rPr>
                <w:rFonts w:ascii="Calibri" w:eastAsia="Times New Roman" w:hAnsi="Calibri" w:cs="Arial"/>
                <w:i/>
                <w:iCs/>
                <w:color w:val="000000"/>
                <w:sz w:val="20"/>
                <w:szCs w:val="20"/>
                <w:lang w:val="en-US" w:eastAsia="pt-BR"/>
              </w:rPr>
              <w:t xml:space="preserve">-380-802, Subtask </w:t>
            </w:r>
            <w:r w:rsidR="00454FA3">
              <w:rPr>
                <w:rFonts w:ascii="Calibri" w:eastAsia="Times New Roman" w:hAnsi="Calibri" w:cs="Arial"/>
                <w:i/>
                <w:iCs/>
                <w:color w:val="000000"/>
                <w:sz w:val="20"/>
                <w:szCs w:val="20"/>
                <w:lang w:val="en-US" w:eastAsia="pt-BR"/>
              </w:rPr>
              <w:t>72-11-81</w:t>
            </w:r>
            <w:r w:rsidR="008B252E" w:rsidRPr="008B252E">
              <w:rPr>
                <w:rFonts w:ascii="Calibri" w:eastAsia="Times New Roman" w:hAnsi="Calibri" w:cs="Arial"/>
                <w:i/>
                <w:iCs/>
                <w:color w:val="000000"/>
                <w:sz w:val="20"/>
                <w:szCs w:val="20"/>
                <w:lang w:val="en-US" w:eastAsia="pt-BR"/>
              </w:rPr>
              <w:t>-380-010-001).</w:t>
            </w:r>
            <w:r w:rsidR="008B252E">
              <w:rPr>
                <w:rFonts w:ascii="Calibri" w:eastAsia="Times New Roman" w:hAnsi="Calibri" w:cs="Arial"/>
                <w:i/>
                <w:iCs/>
                <w:color w:val="000000"/>
                <w:sz w:val="20"/>
                <w:szCs w:val="20"/>
                <w:lang w:val="en-US" w:eastAsia="pt-BR"/>
              </w:rPr>
              <w:t>)</w:t>
            </w:r>
          </w:p>
          <w:p w14:paraId="0FDDC41F" w14:textId="794B9471" w:rsidR="00992EE2" w:rsidRPr="003D6B4F" w:rsidRDefault="00992EE2" w:rsidP="00BE7DDD">
            <w:pPr>
              <w:jc w:val="both"/>
              <w:rPr>
                <w:rFonts w:ascii="Calibri" w:eastAsia="Times New Roman" w:hAnsi="Calibri" w:cs="Arial"/>
                <w:b/>
                <w:bCs/>
                <w:color w:val="000000"/>
                <w:sz w:val="20"/>
                <w:szCs w:val="20"/>
                <w:lang w:val="en-US" w:eastAsia="pt-BR"/>
              </w:rPr>
            </w:pPr>
          </w:p>
        </w:tc>
      </w:tr>
      <w:tr w:rsidR="003D6B4F" w:rsidRPr="00042963" w14:paraId="3F6B125B" w14:textId="77777777" w:rsidTr="009B3906">
        <w:trPr>
          <w:trHeight w:val="1134"/>
          <w:jc w:val="center"/>
        </w:trPr>
        <w:tc>
          <w:tcPr>
            <w:tcW w:w="704" w:type="dxa"/>
            <w:vAlign w:val="center"/>
          </w:tcPr>
          <w:p w14:paraId="60F3F6E0" w14:textId="213EA802"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E252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051277939"/>
            <w:placeholder>
              <w:docPart w:val="2C135130E3784CA88CD1697FA54E792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A52E11F" w14:textId="635110E4"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718888585"/>
            <w:placeholder>
              <w:docPart w:val="C3D4CBC9D38A4760BCF952977D1A672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8930B66" w14:textId="32C99C2A" w:rsidR="003D6B4F" w:rsidRPr="00527C79" w:rsidRDefault="003D6B4F" w:rsidP="003D6B4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APLICAR / APPLY</w:t>
                </w:r>
              </w:p>
            </w:tc>
          </w:sdtContent>
        </w:sdt>
        <w:tc>
          <w:tcPr>
            <w:tcW w:w="5182" w:type="dxa"/>
            <w:gridSpan w:val="3"/>
            <w:vAlign w:val="center"/>
          </w:tcPr>
          <w:p w14:paraId="5DCC4A0A" w14:textId="77777777" w:rsidR="003D6B4F" w:rsidRDefault="003D6B4F" w:rsidP="003D6B4F">
            <w:pPr>
              <w:jc w:val="both"/>
              <w:rPr>
                <w:rFonts w:ascii="Calibri" w:eastAsia="Times New Roman" w:hAnsi="Calibri" w:cs="Arial"/>
                <w:b/>
                <w:bCs/>
                <w:color w:val="000000"/>
                <w:sz w:val="20"/>
                <w:szCs w:val="20"/>
                <w:lang w:eastAsia="pt-BR"/>
              </w:rPr>
            </w:pPr>
          </w:p>
          <w:p w14:paraId="01415361" w14:textId="7DACF503" w:rsidR="003D6B4F" w:rsidRPr="00DA2AD4" w:rsidRDefault="003D6B4F" w:rsidP="003D6B4F">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aplicação de uma camada de verniz</w:t>
            </w:r>
            <w:r w:rsidR="008B252E">
              <w:rPr>
                <w:rFonts w:ascii="Calibri" w:eastAsia="Times New Roman" w:hAnsi="Calibri" w:cs="Arial"/>
                <w:b/>
                <w:bCs/>
                <w:color w:val="000000"/>
                <w:sz w:val="20"/>
                <w:szCs w:val="20"/>
                <w:lang w:eastAsia="pt-BR"/>
              </w:rPr>
              <w:t xml:space="preserve"> na área 2 e</w:t>
            </w:r>
            <w:r>
              <w:rPr>
                <w:rFonts w:ascii="Calibri" w:eastAsia="Times New Roman" w:hAnsi="Calibri" w:cs="Arial"/>
                <w:b/>
                <w:bCs/>
                <w:color w:val="000000"/>
                <w:sz w:val="20"/>
                <w:szCs w:val="20"/>
                <w:lang w:eastAsia="pt-BR"/>
              </w:rPr>
              <w:t xml:space="preserve"> </w:t>
            </w:r>
            <w:r w:rsidR="00BF6E80">
              <w:rPr>
                <w:rFonts w:ascii="Calibri" w:eastAsia="Times New Roman" w:hAnsi="Calibri" w:cs="Arial"/>
                <w:b/>
                <w:bCs/>
                <w:color w:val="000000"/>
                <w:sz w:val="20"/>
                <w:szCs w:val="20"/>
                <w:lang w:eastAsia="pt-BR"/>
              </w:rPr>
              <w:t>em todas as</w:t>
            </w:r>
            <w:r w:rsidR="001E252E">
              <w:rPr>
                <w:rFonts w:ascii="Calibri" w:eastAsia="Times New Roman" w:hAnsi="Calibri" w:cs="Arial"/>
                <w:b/>
                <w:bCs/>
                <w:color w:val="000000"/>
                <w:sz w:val="20"/>
                <w:szCs w:val="20"/>
                <w:lang w:eastAsia="pt-BR"/>
              </w:rPr>
              <w:t xml:space="preserve"> área</w:t>
            </w:r>
            <w:r w:rsidR="00BF6E80">
              <w:rPr>
                <w:rFonts w:ascii="Calibri" w:eastAsia="Times New Roman" w:hAnsi="Calibri" w:cs="Arial"/>
                <w:b/>
                <w:bCs/>
                <w:color w:val="000000"/>
                <w:sz w:val="20"/>
                <w:szCs w:val="20"/>
                <w:lang w:eastAsia="pt-BR"/>
              </w:rPr>
              <w:t>s</w:t>
            </w:r>
            <w:r w:rsidR="001E252E">
              <w:rPr>
                <w:rFonts w:ascii="Calibri" w:eastAsia="Times New Roman" w:hAnsi="Calibri" w:cs="Arial"/>
                <w:b/>
                <w:bCs/>
                <w:color w:val="000000"/>
                <w:sz w:val="20"/>
                <w:szCs w:val="20"/>
                <w:lang w:eastAsia="pt-BR"/>
              </w:rPr>
              <w:t xml:space="preserve"> </w:t>
            </w:r>
            <w:r w:rsidR="00BF6E80">
              <w:rPr>
                <w:rFonts w:ascii="Calibri" w:eastAsia="Times New Roman" w:hAnsi="Calibri" w:cs="Arial"/>
                <w:b/>
                <w:bCs/>
                <w:color w:val="000000"/>
                <w:sz w:val="20"/>
                <w:szCs w:val="20"/>
                <w:lang w:eastAsia="pt-BR"/>
              </w:rPr>
              <w:t>3</w:t>
            </w:r>
            <w:r w:rsidR="001E252E">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 xml:space="preserve"> peça </w:t>
            </w:r>
            <w:r w:rsidRPr="00F841F8">
              <w:rPr>
                <w:rFonts w:ascii="Calibri" w:eastAsia="Times New Roman" w:hAnsi="Calibri" w:cs="Arial"/>
                <w:b/>
                <w:bCs/>
                <w:color w:val="000000"/>
                <w:sz w:val="20"/>
                <w:szCs w:val="20"/>
                <w:lang w:eastAsia="pt-BR"/>
              </w:rPr>
              <w:t xml:space="preserve">conforme CIR Manual 3043515, ATA </w:t>
            </w:r>
            <w:r w:rsidR="00454FA3">
              <w:rPr>
                <w:rFonts w:ascii="Calibri" w:eastAsia="Times New Roman" w:hAnsi="Calibri" w:cs="Arial"/>
                <w:b/>
                <w:bCs/>
                <w:color w:val="000000"/>
                <w:sz w:val="20"/>
                <w:szCs w:val="20"/>
                <w:lang w:eastAsia="pt-BR"/>
              </w:rPr>
              <w:t>72-11-81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454FA3">
              <w:rPr>
                <w:rFonts w:ascii="Calibri" w:eastAsia="Times New Roman" w:hAnsi="Calibri" w:cs="Arial"/>
                <w:b/>
                <w:bCs/>
                <w:color w:val="000000"/>
                <w:sz w:val="20"/>
                <w:szCs w:val="20"/>
                <w:lang w:eastAsia="pt-BR"/>
              </w:rPr>
              <w:t>Repair-11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 xml:space="preserve">. (Task </w:t>
            </w:r>
            <w:r w:rsidR="00454FA3">
              <w:rPr>
                <w:rFonts w:ascii="Calibri" w:eastAsia="Times New Roman" w:hAnsi="Calibri" w:cs="Arial"/>
                <w:b/>
                <w:bCs/>
                <w:color w:val="000000"/>
                <w:sz w:val="20"/>
                <w:szCs w:val="20"/>
                <w:lang w:eastAsia="pt-BR"/>
              </w:rPr>
              <w:t>72-11-81</w:t>
            </w:r>
            <w:r w:rsidRPr="00527C79">
              <w:rPr>
                <w:rFonts w:ascii="Calibri" w:eastAsia="Times New Roman" w:hAnsi="Calibri" w:cs="Arial"/>
                <w:b/>
                <w:bCs/>
                <w:color w:val="000000"/>
                <w:sz w:val="20"/>
                <w:szCs w:val="20"/>
                <w:lang w:eastAsia="pt-BR"/>
              </w:rPr>
              <w:t>-380-802</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454FA3">
              <w:rPr>
                <w:rFonts w:ascii="Calibri" w:eastAsia="Times New Roman" w:hAnsi="Calibri" w:cs="Arial"/>
                <w:b/>
                <w:bCs/>
                <w:color w:val="000000"/>
                <w:sz w:val="20"/>
                <w:szCs w:val="20"/>
                <w:lang w:eastAsia="pt-BR"/>
              </w:rPr>
              <w:t>72-11-81</w:t>
            </w:r>
            <w:r w:rsidR="008B252E" w:rsidRPr="00992EE2">
              <w:rPr>
                <w:rFonts w:ascii="Calibri" w:eastAsia="Times New Roman" w:hAnsi="Calibri" w:cs="Arial"/>
                <w:b/>
                <w:bCs/>
                <w:color w:val="000000"/>
                <w:sz w:val="20"/>
                <w:szCs w:val="20"/>
                <w:lang w:eastAsia="pt-BR"/>
              </w:rPr>
              <w:t>-380-010-001</w:t>
            </w:r>
            <w:r w:rsidRPr="00DA2AD4">
              <w:rPr>
                <w:rFonts w:ascii="Calibri" w:eastAsia="Times New Roman" w:hAnsi="Calibri" w:cs="Arial"/>
                <w:b/>
                <w:bCs/>
                <w:color w:val="000000"/>
                <w:sz w:val="20"/>
                <w:szCs w:val="20"/>
                <w:lang w:eastAsia="pt-BR"/>
              </w:rPr>
              <w:t xml:space="preserve">): </w:t>
            </w:r>
          </w:p>
          <w:p w14:paraId="42285960" w14:textId="15CE7D9A" w:rsidR="003D6B4F" w:rsidRDefault="003D6B4F" w:rsidP="003D6B4F">
            <w:pPr>
              <w:jc w:val="both"/>
              <w:rPr>
                <w:rFonts w:ascii="Calibri" w:eastAsia="Times New Roman" w:hAnsi="Calibri" w:cs="Arial"/>
                <w:i/>
                <w:iCs/>
                <w:color w:val="000000"/>
                <w:sz w:val="20"/>
                <w:szCs w:val="20"/>
                <w:lang w:val="en-US" w:eastAsia="pt-BR"/>
              </w:rPr>
            </w:pPr>
            <w:r w:rsidRPr="008B252E">
              <w:rPr>
                <w:rFonts w:ascii="Calibri" w:eastAsia="Times New Roman" w:hAnsi="Calibri" w:cs="Arial"/>
                <w:i/>
                <w:iCs/>
                <w:color w:val="000000"/>
                <w:sz w:val="20"/>
                <w:szCs w:val="20"/>
                <w:lang w:val="en-US" w:eastAsia="pt-BR"/>
              </w:rPr>
              <w:t>(</w:t>
            </w:r>
            <w:r w:rsidR="008B252E" w:rsidRPr="008B252E">
              <w:rPr>
                <w:rFonts w:ascii="Calibri" w:eastAsia="Times New Roman" w:hAnsi="Calibri" w:cs="Arial"/>
                <w:i/>
                <w:iCs/>
                <w:color w:val="000000"/>
                <w:sz w:val="20"/>
                <w:szCs w:val="20"/>
                <w:lang w:val="en-US" w:eastAsia="pt-BR"/>
              </w:rPr>
              <w:t xml:space="preserve">Perform application of one coat of varnish to Area 2 and all Areas 3 of the part in accordance with CIR Manual 3043515, ATA </w:t>
            </w:r>
            <w:r w:rsidR="00454FA3">
              <w:rPr>
                <w:rFonts w:ascii="Calibri" w:eastAsia="Times New Roman" w:hAnsi="Calibri" w:cs="Arial"/>
                <w:i/>
                <w:iCs/>
                <w:color w:val="000000"/>
                <w:sz w:val="20"/>
                <w:szCs w:val="20"/>
                <w:lang w:val="en-US" w:eastAsia="pt-BR"/>
              </w:rPr>
              <w:t>72-11-81</w:t>
            </w:r>
            <w:r w:rsidR="008B252E" w:rsidRPr="008B252E">
              <w:rPr>
                <w:rFonts w:ascii="Calibri" w:eastAsia="Times New Roman" w:hAnsi="Calibri" w:cs="Arial"/>
                <w:i/>
                <w:iCs/>
                <w:color w:val="000000"/>
                <w:sz w:val="20"/>
                <w:szCs w:val="20"/>
                <w:lang w:val="en-US" w:eastAsia="pt-BR"/>
              </w:rPr>
              <w:t>, Section “</w:t>
            </w:r>
            <w:r w:rsidR="00454FA3">
              <w:rPr>
                <w:rFonts w:ascii="Calibri" w:eastAsia="Times New Roman" w:hAnsi="Calibri" w:cs="Arial"/>
                <w:i/>
                <w:iCs/>
                <w:color w:val="000000"/>
                <w:sz w:val="20"/>
                <w:szCs w:val="20"/>
                <w:lang w:val="en-US" w:eastAsia="pt-BR"/>
              </w:rPr>
              <w:t>Repair-11</w:t>
            </w:r>
            <w:r w:rsidR="008B252E" w:rsidRPr="008B252E">
              <w:rPr>
                <w:rFonts w:ascii="Calibri" w:eastAsia="Times New Roman" w:hAnsi="Calibri" w:cs="Arial"/>
                <w:i/>
                <w:iCs/>
                <w:color w:val="000000"/>
                <w:sz w:val="20"/>
                <w:szCs w:val="20"/>
                <w:lang w:val="en-US" w:eastAsia="pt-BR"/>
              </w:rPr>
              <w:t xml:space="preserve">”, Paragraph 1, Step E (Task </w:t>
            </w:r>
            <w:r w:rsidR="00454FA3">
              <w:rPr>
                <w:rFonts w:ascii="Calibri" w:eastAsia="Times New Roman" w:hAnsi="Calibri" w:cs="Arial"/>
                <w:i/>
                <w:iCs/>
                <w:color w:val="000000"/>
                <w:sz w:val="20"/>
                <w:szCs w:val="20"/>
                <w:lang w:val="en-US" w:eastAsia="pt-BR"/>
              </w:rPr>
              <w:t>72-11-81</w:t>
            </w:r>
            <w:r w:rsidR="008B252E" w:rsidRPr="008B252E">
              <w:rPr>
                <w:rFonts w:ascii="Calibri" w:eastAsia="Times New Roman" w:hAnsi="Calibri" w:cs="Arial"/>
                <w:i/>
                <w:iCs/>
                <w:color w:val="000000"/>
                <w:sz w:val="20"/>
                <w:szCs w:val="20"/>
                <w:lang w:val="en-US" w:eastAsia="pt-BR"/>
              </w:rPr>
              <w:t xml:space="preserve">-380-802, Subtask </w:t>
            </w:r>
            <w:r w:rsidR="00454FA3">
              <w:rPr>
                <w:rFonts w:ascii="Calibri" w:eastAsia="Times New Roman" w:hAnsi="Calibri" w:cs="Arial"/>
                <w:i/>
                <w:iCs/>
                <w:color w:val="000000"/>
                <w:sz w:val="20"/>
                <w:szCs w:val="20"/>
                <w:lang w:val="en-US" w:eastAsia="pt-BR"/>
              </w:rPr>
              <w:t>72-11-81</w:t>
            </w:r>
            <w:r w:rsidR="008B252E" w:rsidRPr="008B252E">
              <w:rPr>
                <w:rFonts w:ascii="Calibri" w:eastAsia="Times New Roman" w:hAnsi="Calibri" w:cs="Arial"/>
                <w:i/>
                <w:iCs/>
                <w:color w:val="000000"/>
                <w:sz w:val="20"/>
                <w:szCs w:val="20"/>
                <w:lang w:val="en-US" w:eastAsia="pt-BR"/>
              </w:rPr>
              <w:t>-380-010-001).</w:t>
            </w:r>
            <w:r w:rsidR="001E252E" w:rsidRPr="008B252E">
              <w:rPr>
                <w:rFonts w:ascii="Calibri" w:eastAsia="Times New Roman" w:hAnsi="Calibri" w:cs="Arial"/>
                <w:i/>
                <w:iCs/>
                <w:color w:val="000000"/>
                <w:sz w:val="20"/>
                <w:szCs w:val="20"/>
                <w:lang w:val="en-US" w:eastAsia="pt-BR"/>
              </w:rPr>
              <w:t>)</w:t>
            </w:r>
          </w:p>
          <w:p w14:paraId="20F98701" w14:textId="77777777" w:rsidR="003D6B4F" w:rsidRPr="005509E8" w:rsidRDefault="003D6B4F" w:rsidP="003D6B4F">
            <w:pPr>
              <w:jc w:val="both"/>
              <w:rPr>
                <w:rFonts w:ascii="Calibri" w:eastAsia="Times New Roman" w:hAnsi="Calibri" w:cs="Arial"/>
                <w:i/>
                <w:iCs/>
                <w:color w:val="000000"/>
                <w:sz w:val="20"/>
                <w:szCs w:val="20"/>
                <w:lang w:val="en-US" w:eastAsia="pt-BR"/>
              </w:rPr>
            </w:pPr>
          </w:p>
          <w:p w14:paraId="1FBCE91D" w14:textId="3F66266A" w:rsidR="003D6B4F" w:rsidRPr="001E393D" w:rsidRDefault="003D6B4F" w:rsidP="003D6B4F">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8B252E">
              <w:rPr>
                <w:rFonts w:ascii="Calibri" w:eastAsia="Times New Roman" w:hAnsi="Calibri" w:cs="Arial"/>
                <w:b/>
                <w:bCs/>
                <w:color w:val="000000"/>
                <w:sz w:val="20"/>
                <w:szCs w:val="20"/>
                <w:lang w:eastAsia="pt-BR"/>
              </w:rPr>
              <w:t>F</w:t>
            </w:r>
            <w:r w:rsidRPr="001E393D">
              <w:rPr>
                <w:rFonts w:ascii="Calibri" w:eastAsia="Times New Roman" w:hAnsi="Calibri" w:cs="Arial"/>
                <w:b/>
                <w:bCs/>
                <w:color w:val="000000"/>
                <w:sz w:val="20"/>
                <w:szCs w:val="20"/>
                <w:lang w:eastAsia="pt-BR"/>
              </w:rPr>
              <w:t>.)</w:t>
            </w:r>
          </w:p>
          <w:p w14:paraId="2D47B668" w14:textId="4463A21D" w:rsidR="003D6B4F" w:rsidRPr="001E393D" w:rsidRDefault="003D6B4F" w:rsidP="003D6B4F">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8B252E">
              <w:rPr>
                <w:rFonts w:ascii="Calibri" w:eastAsia="Times New Roman" w:hAnsi="Calibri" w:cs="Arial"/>
                <w:i/>
                <w:iCs/>
                <w:color w:val="000000"/>
                <w:sz w:val="20"/>
                <w:szCs w:val="20"/>
                <w:lang w:eastAsia="pt-BR"/>
              </w:rPr>
              <w:t>F</w:t>
            </w:r>
            <w:r w:rsidRPr="001E393D">
              <w:rPr>
                <w:rFonts w:ascii="Calibri" w:eastAsia="Times New Roman" w:hAnsi="Calibri" w:cs="Arial"/>
                <w:i/>
                <w:iCs/>
                <w:color w:val="000000"/>
                <w:sz w:val="20"/>
                <w:szCs w:val="20"/>
                <w:lang w:eastAsia="pt-BR"/>
              </w:rPr>
              <w:t>.)</w:t>
            </w:r>
          </w:p>
          <w:p w14:paraId="332D8874" w14:textId="77777777" w:rsidR="003D6B4F" w:rsidRPr="00B92F4E" w:rsidRDefault="003D6B4F" w:rsidP="003D6B4F">
            <w:pPr>
              <w:jc w:val="both"/>
              <w:rPr>
                <w:rFonts w:ascii="Calibri" w:eastAsia="Times New Roman" w:hAnsi="Calibri" w:cs="Arial"/>
                <w:b/>
                <w:bCs/>
                <w:color w:val="000000"/>
                <w:sz w:val="20"/>
                <w:szCs w:val="20"/>
                <w:lang w:eastAsia="pt-BR"/>
              </w:rPr>
            </w:pPr>
          </w:p>
          <w:p w14:paraId="74D8875B" w14:textId="211A4746" w:rsidR="003D6B4F" w:rsidRPr="00527C79" w:rsidRDefault="003D6B4F" w:rsidP="003D6B4F">
            <w:pPr>
              <w:jc w:val="both"/>
              <w:rPr>
                <w:rFonts w:ascii="Calibri" w:eastAsia="Times New Roman" w:hAnsi="Calibri" w:cs="Arial"/>
                <w:b/>
                <w:bCs/>
                <w:color w:val="000000"/>
                <w:sz w:val="20"/>
                <w:szCs w:val="20"/>
                <w:lang w:val="en-US" w:eastAsia="pt-BR"/>
              </w:rPr>
            </w:pPr>
            <w:r w:rsidRPr="00EC1829">
              <w:rPr>
                <w:rFonts w:ascii="Calibri" w:eastAsia="Times New Roman" w:hAnsi="Calibri" w:cs="Arial"/>
                <w:b/>
                <w:bCs/>
                <w:color w:val="000000"/>
                <w:sz w:val="20"/>
                <w:szCs w:val="20"/>
                <w:lang w:eastAsia="pt-BR"/>
              </w:rPr>
              <w:lastRenderedPageBreak/>
              <w:t>(</w:t>
            </w:r>
            <w:r w:rsidRPr="00B92F4E">
              <w:rPr>
                <w:rFonts w:ascii="Calibri" w:eastAsia="Times New Roman" w:hAnsi="Calibri" w:cs="Arial"/>
                <w:b/>
                <w:bCs/>
                <w:color w:val="000000"/>
                <w:sz w:val="20"/>
                <w:szCs w:val="20"/>
                <w:lang w:eastAsia="pt-BR"/>
              </w:rPr>
              <w:t xml:space="preserve">1) </w:t>
            </w:r>
            <w:r w:rsidRPr="00EC1829">
              <w:rPr>
                <w:rFonts w:ascii="Calibri" w:eastAsia="Times New Roman" w:hAnsi="Calibri" w:cs="Arial"/>
                <w:b/>
                <w:bCs/>
                <w:color w:val="000000"/>
                <w:sz w:val="20"/>
                <w:szCs w:val="20"/>
                <w:lang w:eastAsia="pt-BR"/>
              </w:rPr>
              <w:t xml:space="preserve">Reparar o verniz na Área 2, conforme SPOP 152 (Task 70-41-03-380-010), com uma sobreposição mínima de 1/8 pol. </w:t>
            </w:r>
            <w:r w:rsidRPr="003057E9">
              <w:rPr>
                <w:rFonts w:ascii="Calibri" w:eastAsia="Times New Roman" w:hAnsi="Calibri" w:cs="Arial"/>
                <w:b/>
                <w:bCs/>
                <w:color w:val="000000"/>
                <w:sz w:val="20"/>
                <w:szCs w:val="20"/>
                <w:lang w:val="en-US" w:eastAsia="pt-BR"/>
              </w:rPr>
              <w:t xml:space="preserve">(3 mm) </w:t>
            </w:r>
            <w:proofErr w:type="spellStart"/>
            <w:r w:rsidRPr="003057E9">
              <w:rPr>
                <w:rFonts w:ascii="Calibri" w:eastAsia="Times New Roman" w:hAnsi="Calibri" w:cs="Arial"/>
                <w:b/>
                <w:bCs/>
                <w:color w:val="000000"/>
                <w:sz w:val="20"/>
                <w:szCs w:val="20"/>
                <w:lang w:val="en-US" w:eastAsia="pt-BR"/>
              </w:rPr>
              <w:t>sobre</w:t>
            </w:r>
            <w:proofErr w:type="spellEnd"/>
            <w:r w:rsidRPr="003057E9">
              <w:rPr>
                <w:rFonts w:ascii="Calibri" w:eastAsia="Times New Roman" w:hAnsi="Calibri" w:cs="Arial"/>
                <w:b/>
                <w:bCs/>
                <w:color w:val="000000"/>
                <w:sz w:val="20"/>
                <w:szCs w:val="20"/>
                <w:lang w:val="en-US" w:eastAsia="pt-BR"/>
              </w:rPr>
              <w:t xml:space="preserve"> a </w:t>
            </w:r>
            <w:proofErr w:type="spellStart"/>
            <w:r w:rsidRPr="003057E9">
              <w:rPr>
                <w:rFonts w:ascii="Calibri" w:eastAsia="Times New Roman" w:hAnsi="Calibri" w:cs="Arial"/>
                <w:b/>
                <w:bCs/>
                <w:color w:val="000000"/>
                <w:sz w:val="20"/>
                <w:szCs w:val="20"/>
                <w:lang w:val="en-US" w:eastAsia="pt-BR"/>
              </w:rPr>
              <w:t>Área</w:t>
            </w:r>
            <w:proofErr w:type="spellEnd"/>
            <w:r w:rsidRPr="003057E9">
              <w:rPr>
                <w:rFonts w:ascii="Calibri" w:eastAsia="Times New Roman" w:hAnsi="Calibri" w:cs="Arial"/>
                <w:b/>
                <w:bCs/>
                <w:color w:val="000000"/>
                <w:sz w:val="20"/>
                <w:szCs w:val="20"/>
                <w:lang w:val="en-US" w:eastAsia="pt-BR"/>
              </w:rPr>
              <w:t xml:space="preserve"> 3.</w:t>
            </w:r>
          </w:p>
          <w:p w14:paraId="447CE6FE" w14:textId="2513DD62" w:rsidR="003D6B4F" w:rsidRDefault="003D6B4F" w:rsidP="003D6B4F">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w:t>
            </w:r>
            <w:r w:rsidRPr="00EC1829">
              <w:rPr>
                <w:rFonts w:ascii="Calibri" w:eastAsia="Times New Roman" w:hAnsi="Calibri" w:cs="Arial"/>
                <w:i/>
                <w:iCs/>
                <w:color w:val="000000"/>
                <w:sz w:val="20"/>
                <w:szCs w:val="20"/>
                <w:lang w:val="en-US" w:eastAsia="pt-BR"/>
              </w:rPr>
              <w:t>1) Seal the part around the damaged areas per SPOP 36 (Task 70-44-01-330-008).</w:t>
            </w:r>
            <w:r w:rsidRPr="00527C79">
              <w:rPr>
                <w:rFonts w:ascii="Calibri" w:eastAsia="Times New Roman" w:hAnsi="Calibri" w:cs="Arial"/>
                <w:i/>
                <w:iCs/>
                <w:color w:val="000000"/>
                <w:sz w:val="20"/>
                <w:szCs w:val="20"/>
                <w:lang w:val="en-US" w:eastAsia="pt-BR"/>
              </w:rPr>
              <w:t>)</w:t>
            </w:r>
          </w:p>
          <w:p w14:paraId="2348B6F1" w14:textId="77777777" w:rsidR="003D6B4F" w:rsidRPr="003057E9" w:rsidRDefault="003D6B4F" w:rsidP="003D6B4F">
            <w:pPr>
              <w:jc w:val="both"/>
              <w:rPr>
                <w:rFonts w:ascii="Calibri" w:eastAsia="Times New Roman" w:hAnsi="Calibri" w:cs="Arial"/>
                <w:i/>
                <w:iCs/>
                <w:color w:val="000000"/>
                <w:sz w:val="20"/>
                <w:szCs w:val="20"/>
                <w:lang w:val="en-US" w:eastAsia="pt-BR"/>
              </w:rPr>
            </w:pPr>
          </w:p>
          <w:p w14:paraId="6BCB1D18" w14:textId="71684E6B" w:rsidR="003D6B4F" w:rsidRPr="001A78A1" w:rsidRDefault="003D6B4F" w:rsidP="003D6B4F">
            <w:pPr>
              <w:jc w:val="both"/>
              <w:rPr>
                <w:rFonts w:ascii="Calibri" w:eastAsia="Times New Roman" w:hAnsi="Calibri" w:cs="Arial"/>
                <w:b/>
                <w:bCs/>
                <w:color w:val="000000"/>
                <w:sz w:val="20"/>
                <w:szCs w:val="20"/>
                <w:lang w:eastAsia="pt-BR"/>
              </w:rPr>
            </w:pPr>
            <w:r w:rsidRPr="001A78A1">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OTAS</w:t>
            </w:r>
            <w:r w:rsidRPr="001A78A1">
              <w:rPr>
                <w:rFonts w:ascii="Calibri" w:eastAsia="Times New Roman" w:hAnsi="Calibri" w:cs="Arial"/>
                <w:b/>
                <w:bCs/>
                <w:color w:val="000000"/>
                <w:sz w:val="20"/>
                <w:szCs w:val="20"/>
                <w:lang w:eastAsia="pt-BR"/>
              </w:rPr>
              <w:t>:</w:t>
            </w:r>
          </w:p>
          <w:p w14:paraId="706C7721" w14:textId="02984BCA" w:rsidR="003D6B4F" w:rsidRDefault="003D6B4F" w:rsidP="003D6B4F">
            <w:pPr>
              <w:jc w:val="both"/>
              <w:rPr>
                <w:rFonts w:ascii="Calibri" w:eastAsia="Times New Roman" w:hAnsi="Calibri" w:cs="Arial"/>
                <w:i/>
                <w:iCs/>
                <w:color w:val="000000"/>
                <w:sz w:val="20"/>
                <w:szCs w:val="20"/>
                <w:lang w:eastAsia="pt-BR"/>
              </w:rPr>
            </w:pPr>
            <w:r w:rsidRPr="001A78A1">
              <w:rPr>
                <w:rFonts w:ascii="Calibri" w:eastAsia="Times New Roman" w:hAnsi="Calibri" w:cs="Arial"/>
                <w:i/>
                <w:iCs/>
                <w:color w:val="000000"/>
                <w:sz w:val="20"/>
                <w:szCs w:val="20"/>
                <w:lang w:eastAsia="pt-BR"/>
              </w:rPr>
              <w:t>(NOTE:)</w:t>
            </w:r>
          </w:p>
          <w:p w14:paraId="29A6A74E" w14:textId="7C1BFF1A" w:rsidR="003D6B4F" w:rsidRPr="003057E9" w:rsidRDefault="003D6B4F" w:rsidP="003D6B4F">
            <w:pPr>
              <w:jc w:val="both"/>
              <w:rPr>
                <w:rFonts w:ascii="Calibri" w:eastAsia="Times New Roman" w:hAnsi="Calibri" w:cs="Arial"/>
                <w:b/>
                <w:bCs/>
                <w:color w:val="000000"/>
                <w:sz w:val="20"/>
                <w:szCs w:val="20"/>
                <w:lang w:eastAsia="pt-BR"/>
              </w:rPr>
            </w:pPr>
          </w:p>
          <w:p w14:paraId="46953B3A" w14:textId="53B41A0D" w:rsidR="003D6B4F" w:rsidRPr="001A78A1" w:rsidRDefault="003D6B4F" w:rsidP="003D6B4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Pr="001A78A1">
              <w:rPr>
                <w:rFonts w:ascii="Calibri" w:eastAsia="Times New Roman" w:hAnsi="Calibri" w:cs="Arial"/>
                <w:b/>
                <w:bCs/>
                <w:color w:val="000000"/>
                <w:sz w:val="20"/>
                <w:szCs w:val="20"/>
                <w:lang w:eastAsia="pt-BR"/>
              </w:rPr>
              <w:t>É permitido aplicar verniz em toda a Área 3.</w:t>
            </w:r>
          </w:p>
          <w:p w14:paraId="3FCC21BE" w14:textId="6D3CDD18" w:rsidR="003D6B4F" w:rsidRDefault="008B252E" w:rsidP="003D6B4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D6B4F" w:rsidRPr="001A78A1">
              <w:rPr>
                <w:rFonts w:ascii="Calibri" w:eastAsia="Times New Roman" w:hAnsi="Calibri" w:cs="Arial"/>
                <w:i/>
                <w:iCs/>
                <w:color w:val="000000"/>
                <w:sz w:val="20"/>
                <w:szCs w:val="20"/>
                <w:lang w:val="en-US" w:eastAsia="pt-BR"/>
              </w:rPr>
              <w:t>It is permitted to apply varnish to all of Area 3.</w:t>
            </w:r>
            <w:r w:rsidR="003D6B4F">
              <w:rPr>
                <w:rFonts w:ascii="Calibri" w:eastAsia="Times New Roman" w:hAnsi="Calibri" w:cs="Arial"/>
                <w:i/>
                <w:iCs/>
                <w:color w:val="000000"/>
                <w:sz w:val="20"/>
                <w:szCs w:val="20"/>
                <w:lang w:val="en-US" w:eastAsia="pt-BR"/>
              </w:rPr>
              <w:t>)</w:t>
            </w:r>
          </w:p>
          <w:p w14:paraId="5125444F" w14:textId="169826CD" w:rsidR="003D6B4F" w:rsidRPr="001A78A1" w:rsidRDefault="003D6B4F" w:rsidP="003D6B4F">
            <w:pPr>
              <w:jc w:val="both"/>
              <w:rPr>
                <w:rFonts w:ascii="Calibri" w:eastAsia="Times New Roman" w:hAnsi="Calibri" w:cs="Arial"/>
                <w:i/>
                <w:iCs/>
                <w:color w:val="000000"/>
                <w:sz w:val="20"/>
                <w:szCs w:val="20"/>
                <w:lang w:val="en-US" w:eastAsia="pt-BR"/>
              </w:rPr>
            </w:pPr>
          </w:p>
          <w:p w14:paraId="2C29172E" w14:textId="31CD9742" w:rsidR="003D6B4F" w:rsidRPr="001A78A1" w:rsidRDefault="003D6B4F" w:rsidP="003D6B4F">
            <w:pPr>
              <w:jc w:val="both"/>
              <w:rPr>
                <w:rFonts w:ascii="Calibri" w:eastAsia="Times New Roman" w:hAnsi="Calibri" w:cs="Arial"/>
                <w:b/>
                <w:bCs/>
                <w:color w:val="000000"/>
                <w:sz w:val="20"/>
                <w:szCs w:val="20"/>
                <w:lang w:val="en-US" w:eastAsia="pt-BR"/>
              </w:rPr>
            </w:pPr>
          </w:p>
        </w:tc>
      </w:tr>
      <w:tr w:rsidR="003D6B4F" w:rsidRPr="00042963" w14:paraId="54F592C5" w14:textId="77777777" w:rsidTr="009B3906">
        <w:trPr>
          <w:trHeight w:val="1134"/>
          <w:jc w:val="center"/>
        </w:trPr>
        <w:tc>
          <w:tcPr>
            <w:tcW w:w="704" w:type="dxa"/>
            <w:vAlign w:val="center"/>
          </w:tcPr>
          <w:p w14:paraId="2E45E018" w14:textId="10B14872"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E252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999921010"/>
            <w:placeholder>
              <w:docPart w:val="9F56BC7E47A9477FA27B11E48FFC8A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BAFC67230B0B4AA0BB27C95B9398C6D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3D67C9F" w:rsidR="003D6B4F" w:rsidRDefault="003D6B4F" w:rsidP="003D6B4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54D8DA13" w14:textId="77777777" w:rsidR="003D6B4F" w:rsidRDefault="003D6B4F" w:rsidP="003D6B4F">
            <w:pPr>
              <w:jc w:val="both"/>
              <w:rPr>
                <w:rFonts w:ascii="Calibri" w:eastAsia="Times New Roman" w:hAnsi="Calibri" w:cs="Arial"/>
                <w:b/>
                <w:bCs/>
                <w:color w:val="000000"/>
                <w:sz w:val="20"/>
                <w:szCs w:val="20"/>
                <w:lang w:eastAsia="pt-BR"/>
              </w:rPr>
            </w:pPr>
          </w:p>
          <w:p w14:paraId="0617110E" w14:textId="19E84E90" w:rsidR="003D6B4F" w:rsidRPr="00DA2AD4" w:rsidRDefault="003D6B4F" w:rsidP="003D6B4F">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isolação da área 2</w:t>
            </w:r>
            <w:r w:rsidRPr="00F841F8">
              <w:rPr>
                <w:rFonts w:ascii="Calibri" w:eastAsia="Times New Roman" w:hAnsi="Calibri" w:cs="Arial"/>
                <w:b/>
                <w:bCs/>
                <w:color w:val="000000"/>
                <w:sz w:val="20"/>
                <w:szCs w:val="20"/>
                <w:lang w:eastAsia="pt-BR"/>
              </w:rPr>
              <w:t xml:space="preserve"> conforme CIR Manual 3043515, ATA </w:t>
            </w:r>
            <w:r w:rsidR="00454FA3">
              <w:rPr>
                <w:rFonts w:ascii="Calibri" w:eastAsia="Times New Roman" w:hAnsi="Calibri" w:cs="Arial"/>
                <w:b/>
                <w:bCs/>
                <w:color w:val="000000"/>
                <w:sz w:val="20"/>
                <w:szCs w:val="20"/>
                <w:lang w:eastAsia="pt-BR"/>
              </w:rPr>
              <w:t>72-11-81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454FA3">
              <w:rPr>
                <w:rFonts w:ascii="Calibri" w:eastAsia="Times New Roman" w:hAnsi="Calibri" w:cs="Arial"/>
                <w:b/>
                <w:bCs/>
                <w:color w:val="000000"/>
                <w:sz w:val="20"/>
                <w:szCs w:val="20"/>
                <w:lang w:eastAsia="pt-BR"/>
              </w:rPr>
              <w:t>Repair-11</w:t>
            </w:r>
            <w:r w:rsidRPr="00015B56">
              <w:rPr>
                <w:rFonts w:ascii="Calibri" w:eastAsia="Times New Roman" w:hAnsi="Calibri" w:cs="Arial"/>
                <w:b/>
                <w:bCs/>
                <w:color w:val="000000"/>
                <w:sz w:val="20"/>
                <w:szCs w:val="20"/>
                <w:lang w:eastAsia="pt-BR"/>
              </w:rPr>
              <w:t xml:space="preserve">”, Parágrafo 1., Etapa </w:t>
            </w:r>
            <w:r w:rsidR="008B252E">
              <w:rPr>
                <w:rFonts w:ascii="Calibri" w:eastAsia="Times New Roman" w:hAnsi="Calibri" w:cs="Arial"/>
                <w:b/>
                <w:bCs/>
                <w:color w:val="000000"/>
                <w:sz w:val="20"/>
                <w:szCs w:val="20"/>
                <w:lang w:eastAsia="pt-BR"/>
              </w:rPr>
              <w:t>G</w:t>
            </w:r>
            <w:r w:rsidRPr="00015B56">
              <w:rPr>
                <w:rFonts w:ascii="Calibri" w:eastAsia="Times New Roman" w:hAnsi="Calibri" w:cs="Arial"/>
                <w:b/>
                <w:bCs/>
                <w:color w:val="000000"/>
                <w:sz w:val="20"/>
                <w:szCs w:val="20"/>
                <w:lang w:eastAsia="pt-BR"/>
              </w:rPr>
              <w:t xml:space="preserve">. (Task </w:t>
            </w:r>
            <w:r w:rsidR="00454FA3">
              <w:rPr>
                <w:rFonts w:ascii="Calibri" w:eastAsia="Times New Roman" w:hAnsi="Calibri" w:cs="Arial"/>
                <w:b/>
                <w:bCs/>
                <w:color w:val="000000"/>
                <w:sz w:val="20"/>
                <w:szCs w:val="20"/>
                <w:lang w:eastAsia="pt-BR"/>
              </w:rPr>
              <w:t>72-11-81</w:t>
            </w:r>
            <w:r w:rsidRPr="00527C79">
              <w:rPr>
                <w:rFonts w:ascii="Calibri" w:eastAsia="Times New Roman" w:hAnsi="Calibri" w:cs="Arial"/>
                <w:b/>
                <w:bCs/>
                <w:color w:val="000000"/>
                <w:sz w:val="20"/>
                <w:szCs w:val="20"/>
                <w:lang w:eastAsia="pt-BR"/>
              </w:rPr>
              <w:t>-380-802</w:t>
            </w:r>
            <w:r w:rsidRPr="00015B56">
              <w:rPr>
                <w:rFonts w:ascii="Calibri" w:eastAsia="Times New Roman" w:hAnsi="Calibri" w:cs="Arial"/>
                <w:b/>
                <w:bCs/>
                <w:color w:val="000000"/>
                <w:sz w:val="20"/>
                <w:szCs w:val="20"/>
                <w:lang w:eastAsia="pt-BR"/>
              </w:rPr>
              <w:t xml:space="preserve">, </w:t>
            </w:r>
            <w:r w:rsidR="008B252E" w:rsidRPr="008B252E">
              <w:rPr>
                <w:rFonts w:ascii="Calibri" w:eastAsia="Times New Roman" w:hAnsi="Calibri" w:cs="Arial"/>
                <w:b/>
                <w:bCs/>
                <w:color w:val="000000"/>
                <w:sz w:val="20"/>
                <w:szCs w:val="20"/>
                <w:lang w:eastAsia="pt-BR"/>
              </w:rPr>
              <w:t>2-11-83-380-006-001</w:t>
            </w:r>
            <w:r w:rsidRPr="00DA2AD4">
              <w:rPr>
                <w:rFonts w:ascii="Calibri" w:eastAsia="Times New Roman" w:hAnsi="Calibri" w:cs="Arial"/>
                <w:b/>
                <w:bCs/>
                <w:color w:val="000000"/>
                <w:sz w:val="20"/>
                <w:szCs w:val="20"/>
                <w:lang w:eastAsia="pt-BR"/>
              </w:rPr>
              <w:t>):</w:t>
            </w:r>
          </w:p>
          <w:p w14:paraId="384EA5F8" w14:textId="4893A248" w:rsidR="003D6B4F" w:rsidRPr="001E252E" w:rsidRDefault="003D6B4F" w:rsidP="003D6B4F">
            <w:pPr>
              <w:jc w:val="both"/>
              <w:rPr>
                <w:rFonts w:ascii="Calibri" w:eastAsia="Times New Roman" w:hAnsi="Calibri" w:cs="Arial"/>
                <w:i/>
                <w:iCs/>
                <w:color w:val="000000"/>
                <w:sz w:val="20"/>
                <w:szCs w:val="20"/>
                <w:lang w:val="en-US" w:eastAsia="pt-BR"/>
              </w:rPr>
            </w:pPr>
            <w:r w:rsidRPr="001E252E">
              <w:rPr>
                <w:rFonts w:ascii="Calibri" w:eastAsia="Times New Roman" w:hAnsi="Calibri" w:cs="Arial"/>
                <w:i/>
                <w:iCs/>
                <w:color w:val="000000"/>
                <w:sz w:val="20"/>
                <w:szCs w:val="20"/>
                <w:lang w:val="en-US" w:eastAsia="pt-BR"/>
              </w:rPr>
              <w:t>(</w:t>
            </w:r>
            <w:r w:rsidR="001E252E" w:rsidRPr="001E252E">
              <w:rPr>
                <w:rFonts w:ascii="Calibri" w:eastAsia="Times New Roman" w:hAnsi="Calibri" w:cs="Arial"/>
                <w:i/>
                <w:iCs/>
                <w:color w:val="000000"/>
                <w:sz w:val="20"/>
                <w:szCs w:val="20"/>
                <w:lang w:val="en-US" w:eastAsia="pt-BR"/>
              </w:rPr>
              <w:t xml:space="preserve">Perform isolation of area </w:t>
            </w:r>
            <w:r w:rsidR="008B252E">
              <w:rPr>
                <w:rFonts w:ascii="Calibri" w:eastAsia="Times New Roman" w:hAnsi="Calibri" w:cs="Arial"/>
                <w:i/>
                <w:iCs/>
                <w:color w:val="000000"/>
                <w:sz w:val="20"/>
                <w:szCs w:val="20"/>
                <w:lang w:val="en-US" w:eastAsia="pt-BR"/>
              </w:rPr>
              <w:t xml:space="preserve">2 </w:t>
            </w:r>
            <w:r w:rsidR="001E252E" w:rsidRPr="001E252E">
              <w:rPr>
                <w:rFonts w:ascii="Calibri" w:eastAsia="Times New Roman" w:hAnsi="Calibri" w:cs="Arial"/>
                <w:i/>
                <w:iCs/>
                <w:color w:val="000000"/>
                <w:sz w:val="20"/>
                <w:szCs w:val="20"/>
                <w:lang w:val="en-US" w:eastAsia="pt-BR"/>
              </w:rPr>
              <w:t xml:space="preserve">in accordance with CIR Manual 3043515, ATA </w:t>
            </w:r>
            <w:r w:rsidR="00454FA3">
              <w:rPr>
                <w:rFonts w:ascii="Calibri" w:eastAsia="Times New Roman" w:hAnsi="Calibri" w:cs="Arial"/>
                <w:i/>
                <w:iCs/>
                <w:color w:val="000000"/>
                <w:sz w:val="20"/>
                <w:szCs w:val="20"/>
                <w:lang w:val="en-US" w:eastAsia="pt-BR"/>
              </w:rPr>
              <w:t>72-11-81</w:t>
            </w:r>
            <w:r w:rsidR="001E252E" w:rsidRPr="001E252E">
              <w:rPr>
                <w:rFonts w:ascii="Calibri" w:eastAsia="Times New Roman" w:hAnsi="Calibri" w:cs="Arial"/>
                <w:i/>
                <w:iCs/>
                <w:color w:val="000000"/>
                <w:sz w:val="20"/>
                <w:szCs w:val="20"/>
                <w:lang w:val="en-US" w:eastAsia="pt-BR"/>
              </w:rPr>
              <w:t>, Section "</w:t>
            </w:r>
            <w:r w:rsidR="00454FA3">
              <w:rPr>
                <w:rFonts w:ascii="Calibri" w:eastAsia="Times New Roman" w:hAnsi="Calibri" w:cs="Arial"/>
                <w:i/>
                <w:iCs/>
                <w:color w:val="000000"/>
                <w:sz w:val="20"/>
                <w:szCs w:val="20"/>
                <w:lang w:val="en-US" w:eastAsia="pt-BR"/>
              </w:rPr>
              <w:t>Repair-11</w:t>
            </w:r>
            <w:r w:rsidR="001E252E" w:rsidRPr="001E252E">
              <w:rPr>
                <w:rFonts w:ascii="Calibri" w:eastAsia="Times New Roman" w:hAnsi="Calibri" w:cs="Arial"/>
                <w:i/>
                <w:iCs/>
                <w:color w:val="000000"/>
                <w:sz w:val="20"/>
                <w:szCs w:val="20"/>
                <w:lang w:val="en-US" w:eastAsia="pt-BR"/>
              </w:rPr>
              <w:t xml:space="preserve">", Paragraph 1, Step </w:t>
            </w:r>
            <w:r w:rsidR="008B252E">
              <w:rPr>
                <w:rFonts w:ascii="Calibri" w:eastAsia="Times New Roman" w:hAnsi="Calibri" w:cs="Arial"/>
                <w:i/>
                <w:iCs/>
                <w:color w:val="000000"/>
                <w:sz w:val="20"/>
                <w:szCs w:val="20"/>
                <w:lang w:val="en-US" w:eastAsia="pt-BR"/>
              </w:rPr>
              <w:t>G</w:t>
            </w:r>
            <w:r w:rsidR="001E252E" w:rsidRPr="001E252E">
              <w:rPr>
                <w:rFonts w:ascii="Calibri" w:eastAsia="Times New Roman" w:hAnsi="Calibri" w:cs="Arial"/>
                <w:i/>
                <w:iCs/>
                <w:color w:val="000000"/>
                <w:sz w:val="20"/>
                <w:szCs w:val="20"/>
                <w:lang w:val="en-US" w:eastAsia="pt-BR"/>
              </w:rPr>
              <w:t xml:space="preserve">. (Task </w:t>
            </w:r>
            <w:r w:rsidR="00454FA3">
              <w:rPr>
                <w:rFonts w:ascii="Calibri" w:eastAsia="Times New Roman" w:hAnsi="Calibri" w:cs="Arial"/>
                <w:i/>
                <w:iCs/>
                <w:color w:val="000000"/>
                <w:sz w:val="20"/>
                <w:szCs w:val="20"/>
                <w:lang w:val="en-US" w:eastAsia="pt-BR"/>
              </w:rPr>
              <w:t>72-11-81</w:t>
            </w:r>
            <w:r w:rsidR="001E252E" w:rsidRPr="001E252E">
              <w:rPr>
                <w:rFonts w:ascii="Calibri" w:eastAsia="Times New Roman" w:hAnsi="Calibri" w:cs="Arial"/>
                <w:i/>
                <w:iCs/>
                <w:color w:val="000000"/>
                <w:sz w:val="20"/>
                <w:szCs w:val="20"/>
                <w:lang w:val="en-US" w:eastAsia="pt-BR"/>
              </w:rPr>
              <w:t xml:space="preserve">-380-802, Subtask </w:t>
            </w:r>
            <w:r w:rsidR="008B252E" w:rsidRPr="008B252E">
              <w:rPr>
                <w:rFonts w:ascii="Calibri" w:eastAsia="Times New Roman" w:hAnsi="Calibri" w:cs="Arial"/>
                <w:i/>
                <w:iCs/>
                <w:color w:val="000000"/>
                <w:sz w:val="20"/>
                <w:szCs w:val="20"/>
                <w:lang w:val="en-US" w:eastAsia="pt-BR"/>
              </w:rPr>
              <w:t>2-11-83-380-006-001</w:t>
            </w:r>
            <w:r w:rsidR="008B252E" w:rsidRPr="001E252E">
              <w:rPr>
                <w:rFonts w:ascii="Calibri" w:eastAsia="Times New Roman" w:hAnsi="Calibri" w:cs="Arial"/>
                <w:i/>
                <w:iCs/>
                <w:color w:val="000000"/>
                <w:sz w:val="20"/>
                <w:szCs w:val="20"/>
                <w:lang w:val="en-US" w:eastAsia="pt-BR"/>
              </w:rPr>
              <w:t>) :)</w:t>
            </w:r>
          </w:p>
          <w:p w14:paraId="307D60C1" w14:textId="203BF638" w:rsidR="003D6B4F" w:rsidRPr="0015408A" w:rsidRDefault="003D6B4F" w:rsidP="003D6B4F">
            <w:pPr>
              <w:jc w:val="both"/>
              <w:rPr>
                <w:rFonts w:ascii="Calibri" w:eastAsia="Times New Roman" w:hAnsi="Calibri" w:cs="Arial"/>
                <w:b/>
                <w:bCs/>
                <w:color w:val="000000"/>
                <w:sz w:val="20"/>
                <w:szCs w:val="20"/>
                <w:lang w:val="en-US" w:eastAsia="pt-BR"/>
              </w:rPr>
            </w:pPr>
          </w:p>
        </w:tc>
      </w:tr>
      <w:tr w:rsidR="003D6B4F" w:rsidRPr="00042963" w14:paraId="2BCA27F7" w14:textId="77777777" w:rsidTr="009B3906">
        <w:trPr>
          <w:trHeight w:val="1134"/>
          <w:jc w:val="center"/>
        </w:trPr>
        <w:tc>
          <w:tcPr>
            <w:tcW w:w="704" w:type="dxa"/>
            <w:vAlign w:val="center"/>
          </w:tcPr>
          <w:p w14:paraId="03C62DA2" w14:textId="17409E89"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E252E">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556539087"/>
            <w:placeholder>
              <w:docPart w:val="EF5AAB765DAC445DA39794145D4A9DD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D14BD5" w14:textId="2D9A5B5F"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76517924"/>
            <w:placeholder>
              <w:docPart w:val="62CE46CC77174322A4F6846A0D4ACB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571C1F" w14:textId="1F459A03" w:rsidR="003D6B4F" w:rsidRDefault="003D6B4F" w:rsidP="003D6B4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942881E" w14:textId="77777777" w:rsidR="003D6B4F" w:rsidRDefault="003D6B4F" w:rsidP="003D6B4F">
            <w:pPr>
              <w:jc w:val="both"/>
              <w:rPr>
                <w:rFonts w:ascii="Calibri" w:eastAsia="Times New Roman" w:hAnsi="Calibri" w:cs="Arial"/>
                <w:b/>
                <w:bCs/>
                <w:color w:val="000000"/>
                <w:sz w:val="20"/>
                <w:szCs w:val="20"/>
                <w:lang w:eastAsia="pt-BR"/>
              </w:rPr>
            </w:pPr>
          </w:p>
          <w:p w14:paraId="2CC6364F" w14:textId="75A9C133" w:rsidR="003D6B4F" w:rsidRPr="008B252E" w:rsidRDefault="003D6B4F" w:rsidP="003D6B4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aplicação </w:t>
            </w:r>
            <w:r w:rsidR="001E252E">
              <w:rPr>
                <w:rFonts w:ascii="Calibri" w:eastAsia="Times New Roman" w:hAnsi="Calibri" w:cs="Arial"/>
                <w:b/>
                <w:bCs/>
                <w:color w:val="000000"/>
                <w:sz w:val="20"/>
                <w:szCs w:val="20"/>
                <w:lang w:eastAsia="pt-BR"/>
              </w:rPr>
              <w:t>de</w:t>
            </w:r>
            <w:r w:rsidR="001E252E" w:rsidRPr="001E252E">
              <w:rPr>
                <w:rFonts w:ascii="Calibri" w:eastAsia="Times New Roman" w:hAnsi="Calibri" w:cs="Arial"/>
                <w:b/>
                <w:bCs/>
                <w:color w:val="000000"/>
                <w:sz w:val="20"/>
                <w:szCs w:val="20"/>
                <w:lang w:eastAsia="pt-BR"/>
              </w:rPr>
              <w:t xml:space="preserve"> esmalte epóxi aluminizado na Área 3 </w:t>
            </w:r>
            <w:r w:rsidR="001E252E">
              <w:rPr>
                <w:rFonts w:ascii="Calibri" w:eastAsia="Times New Roman" w:hAnsi="Calibri" w:cs="Arial"/>
                <w:b/>
                <w:bCs/>
                <w:color w:val="000000"/>
                <w:sz w:val="20"/>
                <w:szCs w:val="20"/>
                <w:lang w:eastAsia="pt-BR"/>
              </w:rPr>
              <w:t>da</w:t>
            </w:r>
            <w:r>
              <w:rPr>
                <w:rFonts w:ascii="Calibri" w:eastAsia="Times New Roman" w:hAnsi="Calibri" w:cs="Arial"/>
                <w:b/>
                <w:bCs/>
                <w:color w:val="000000"/>
                <w:sz w:val="20"/>
                <w:szCs w:val="20"/>
                <w:lang w:eastAsia="pt-BR"/>
              </w:rPr>
              <w:t xml:space="preserve"> peça conforme </w:t>
            </w:r>
            <w:r w:rsidR="001E252E" w:rsidRPr="00F841F8">
              <w:rPr>
                <w:rFonts w:ascii="Calibri" w:eastAsia="Times New Roman" w:hAnsi="Calibri" w:cs="Arial"/>
                <w:b/>
                <w:bCs/>
                <w:color w:val="000000"/>
                <w:sz w:val="20"/>
                <w:szCs w:val="20"/>
                <w:lang w:eastAsia="pt-BR"/>
              </w:rPr>
              <w:t xml:space="preserve">CIR Manual 3043515, ATA </w:t>
            </w:r>
            <w:r w:rsidR="00454FA3">
              <w:rPr>
                <w:rFonts w:ascii="Calibri" w:eastAsia="Times New Roman" w:hAnsi="Calibri" w:cs="Arial"/>
                <w:b/>
                <w:bCs/>
                <w:color w:val="000000"/>
                <w:sz w:val="20"/>
                <w:szCs w:val="20"/>
                <w:lang w:eastAsia="pt-BR"/>
              </w:rPr>
              <w:t>72-11-81</w:t>
            </w:r>
            <w:r w:rsidR="001E252E" w:rsidRPr="00F841F8">
              <w:rPr>
                <w:rFonts w:ascii="Calibri" w:eastAsia="Times New Roman" w:hAnsi="Calibri" w:cs="Arial"/>
                <w:b/>
                <w:bCs/>
                <w:color w:val="000000"/>
                <w:sz w:val="20"/>
                <w:szCs w:val="20"/>
                <w:lang w:eastAsia="pt-BR"/>
              </w:rPr>
              <w:t xml:space="preserve">, </w:t>
            </w:r>
            <w:r w:rsidR="001E252E" w:rsidRPr="00015B56">
              <w:rPr>
                <w:rFonts w:ascii="Calibri" w:eastAsia="Times New Roman" w:hAnsi="Calibri" w:cs="Arial"/>
                <w:b/>
                <w:bCs/>
                <w:color w:val="000000"/>
                <w:sz w:val="20"/>
                <w:szCs w:val="20"/>
                <w:lang w:eastAsia="pt-BR"/>
              </w:rPr>
              <w:t>Seção “</w:t>
            </w:r>
            <w:r w:rsidR="00454FA3">
              <w:rPr>
                <w:rFonts w:ascii="Calibri" w:eastAsia="Times New Roman" w:hAnsi="Calibri" w:cs="Arial"/>
                <w:b/>
                <w:bCs/>
                <w:color w:val="000000"/>
                <w:sz w:val="20"/>
                <w:szCs w:val="20"/>
                <w:lang w:eastAsia="pt-BR"/>
              </w:rPr>
              <w:t>Repair-11</w:t>
            </w:r>
            <w:r w:rsidR="001E252E" w:rsidRPr="00015B56">
              <w:rPr>
                <w:rFonts w:ascii="Calibri" w:eastAsia="Times New Roman" w:hAnsi="Calibri" w:cs="Arial"/>
                <w:b/>
                <w:bCs/>
                <w:color w:val="000000"/>
                <w:sz w:val="20"/>
                <w:szCs w:val="20"/>
                <w:lang w:eastAsia="pt-BR"/>
              </w:rPr>
              <w:t xml:space="preserve">”, Parágrafo 1., Etapa </w:t>
            </w:r>
            <w:r w:rsidR="00BE7DDD">
              <w:rPr>
                <w:rFonts w:ascii="Calibri" w:eastAsia="Times New Roman" w:hAnsi="Calibri" w:cs="Arial"/>
                <w:b/>
                <w:bCs/>
                <w:color w:val="000000"/>
                <w:sz w:val="20"/>
                <w:szCs w:val="20"/>
                <w:lang w:eastAsia="pt-BR"/>
              </w:rPr>
              <w:t>G</w:t>
            </w:r>
            <w:r w:rsidR="001E252E" w:rsidRPr="00015B56">
              <w:rPr>
                <w:rFonts w:ascii="Calibri" w:eastAsia="Times New Roman" w:hAnsi="Calibri" w:cs="Arial"/>
                <w:b/>
                <w:bCs/>
                <w:color w:val="000000"/>
                <w:sz w:val="20"/>
                <w:szCs w:val="20"/>
                <w:lang w:eastAsia="pt-BR"/>
              </w:rPr>
              <w:t xml:space="preserve">. (Task </w:t>
            </w:r>
            <w:r w:rsidR="00454FA3">
              <w:rPr>
                <w:rFonts w:ascii="Calibri" w:eastAsia="Times New Roman" w:hAnsi="Calibri" w:cs="Arial"/>
                <w:b/>
                <w:bCs/>
                <w:color w:val="000000"/>
                <w:sz w:val="20"/>
                <w:szCs w:val="20"/>
                <w:lang w:eastAsia="pt-BR"/>
              </w:rPr>
              <w:t>72-11-81</w:t>
            </w:r>
            <w:r w:rsidR="001E252E" w:rsidRPr="00527C79">
              <w:rPr>
                <w:rFonts w:ascii="Calibri" w:eastAsia="Times New Roman" w:hAnsi="Calibri" w:cs="Arial"/>
                <w:b/>
                <w:bCs/>
                <w:color w:val="000000"/>
                <w:sz w:val="20"/>
                <w:szCs w:val="20"/>
                <w:lang w:eastAsia="pt-BR"/>
              </w:rPr>
              <w:t>-380-802</w:t>
            </w:r>
            <w:r w:rsidR="001E252E" w:rsidRPr="00015B56">
              <w:rPr>
                <w:rFonts w:ascii="Calibri" w:eastAsia="Times New Roman" w:hAnsi="Calibri" w:cs="Arial"/>
                <w:b/>
                <w:bCs/>
                <w:color w:val="000000"/>
                <w:sz w:val="20"/>
                <w:szCs w:val="20"/>
                <w:lang w:eastAsia="pt-BR"/>
              </w:rPr>
              <w:t xml:space="preserve">, </w:t>
            </w:r>
            <w:proofErr w:type="spellStart"/>
            <w:r w:rsidR="001E252E" w:rsidRPr="008B252E">
              <w:rPr>
                <w:rFonts w:ascii="Calibri" w:eastAsia="Times New Roman" w:hAnsi="Calibri" w:cs="Arial"/>
                <w:b/>
                <w:bCs/>
                <w:color w:val="000000"/>
                <w:sz w:val="20"/>
                <w:szCs w:val="20"/>
                <w:lang w:eastAsia="pt-BR"/>
              </w:rPr>
              <w:t>Subtask</w:t>
            </w:r>
            <w:proofErr w:type="spellEnd"/>
            <w:r w:rsidR="001E252E" w:rsidRPr="008B252E">
              <w:rPr>
                <w:rFonts w:ascii="Calibri" w:eastAsia="Times New Roman" w:hAnsi="Calibri" w:cs="Arial"/>
                <w:b/>
                <w:bCs/>
                <w:color w:val="000000"/>
                <w:sz w:val="20"/>
                <w:szCs w:val="20"/>
                <w:lang w:eastAsia="pt-BR"/>
              </w:rPr>
              <w:t xml:space="preserve"> </w:t>
            </w:r>
            <w:r w:rsidR="00454FA3">
              <w:rPr>
                <w:rFonts w:ascii="Calibri" w:eastAsia="Times New Roman" w:hAnsi="Calibri" w:cs="Arial"/>
                <w:b/>
                <w:bCs/>
                <w:color w:val="000000"/>
                <w:sz w:val="20"/>
                <w:szCs w:val="20"/>
                <w:lang w:eastAsia="pt-BR"/>
              </w:rPr>
              <w:t>72-11-81</w:t>
            </w:r>
            <w:r w:rsidR="001E252E" w:rsidRPr="008B252E">
              <w:rPr>
                <w:rFonts w:ascii="Calibri" w:eastAsia="Times New Roman" w:hAnsi="Calibri" w:cs="Arial"/>
                <w:b/>
                <w:bCs/>
                <w:color w:val="000000"/>
                <w:sz w:val="20"/>
                <w:szCs w:val="20"/>
                <w:lang w:eastAsia="pt-BR"/>
              </w:rPr>
              <w:t>-380-011-002):</w:t>
            </w:r>
          </w:p>
          <w:p w14:paraId="7469BB60" w14:textId="7732EA4C" w:rsidR="003D6B4F" w:rsidRPr="001E252E" w:rsidRDefault="003D6B4F" w:rsidP="003D6B4F">
            <w:pPr>
              <w:jc w:val="both"/>
              <w:rPr>
                <w:rFonts w:ascii="Calibri" w:eastAsia="Times New Roman" w:hAnsi="Calibri" w:cs="Arial"/>
                <w:i/>
                <w:iCs/>
                <w:color w:val="000000"/>
                <w:sz w:val="20"/>
                <w:szCs w:val="20"/>
                <w:lang w:val="en-US" w:eastAsia="pt-BR"/>
              </w:rPr>
            </w:pPr>
            <w:r w:rsidRPr="008B252E">
              <w:rPr>
                <w:rFonts w:ascii="Calibri" w:eastAsia="Times New Roman" w:hAnsi="Calibri" w:cs="Arial"/>
                <w:i/>
                <w:iCs/>
                <w:color w:val="000000"/>
                <w:sz w:val="20"/>
                <w:szCs w:val="20"/>
                <w:lang w:val="en-US" w:eastAsia="pt-BR"/>
              </w:rPr>
              <w:t>(</w:t>
            </w:r>
            <w:r w:rsidR="008B252E" w:rsidRPr="008B252E">
              <w:rPr>
                <w:rFonts w:ascii="Calibri" w:eastAsia="Times New Roman" w:hAnsi="Calibri" w:cs="Arial"/>
                <w:i/>
                <w:iCs/>
                <w:color w:val="000000"/>
                <w:sz w:val="20"/>
                <w:szCs w:val="20"/>
                <w:lang w:val="en-US" w:eastAsia="pt-BR"/>
              </w:rPr>
              <w:t xml:space="preserve">Perform application of aluminum-filled epoxy enamel to Area 3 of the part in accordance with CIR Manual 3043515, ATA </w:t>
            </w:r>
            <w:r w:rsidR="00454FA3">
              <w:rPr>
                <w:rFonts w:ascii="Calibri" w:eastAsia="Times New Roman" w:hAnsi="Calibri" w:cs="Arial"/>
                <w:i/>
                <w:iCs/>
                <w:color w:val="000000"/>
                <w:sz w:val="20"/>
                <w:szCs w:val="20"/>
                <w:lang w:val="en-US" w:eastAsia="pt-BR"/>
              </w:rPr>
              <w:t>72-11-81</w:t>
            </w:r>
            <w:r w:rsidR="008B252E" w:rsidRPr="008B252E">
              <w:rPr>
                <w:rFonts w:ascii="Calibri" w:eastAsia="Times New Roman" w:hAnsi="Calibri" w:cs="Arial"/>
                <w:i/>
                <w:iCs/>
                <w:color w:val="000000"/>
                <w:sz w:val="20"/>
                <w:szCs w:val="20"/>
                <w:lang w:val="en-US" w:eastAsia="pt-BR"/>
              </w:rPr>
              <w:t>, Section “</w:t>
            </w:r>
            <w:r w:rsidR="00454FA3">
              <w:rPr>
                <w:rFonts w:ascii="Calibri" w:eastAsia="Times New Roman" w:hAnsi="Calibri" w:cs="Arial"/>
                <w:i/>
                <w:iCs/>
                <w:color w:val="000000"/>
                <w:sz w:val="20"/>
                <w:szCs w:val="20"/>
                <w:lang w:val="en-US" w:eastAsia="pt-BR"/>
              </w:rPr>
              <w:t>Repair-11</w:t>
            </w:r>
            <w:r w:rsidR="008B252E" w:rsidRPr="008B252E">
              <w:rPr>
                <w:rFonts w:ascii="Calibri" w:eastAsia="Times New Roman" w:hAnsi="Calibri" w:cs="Arial"/>
                <w:i/>
                <w:iCs/>
                <w:color w:val="000000"/>
                <w:sz w:val="20"/>
                <w:szCs w:val="20"/>
                <w:lang w:val="en-US" w:eastAsia="pt-BR"/>
              </w:rPr>
              <w:t xml:space="preserve">”, Paragraph 1, Step </w:t>
            </w:r>
            <w:r w:rsidR="00BE7DDD">
              <w:rPr>
                <w:rFonts w:ascii="Calibri" w:eastAsia="Times New Roman" w:hAnsi="Calibri" w:cs="Arial"/>
                <w:i/>
                <w:iCs/>
                <w:color w:val="000000"/>
                <w:sz w:val="20"/>
                <w:szCs w:val="20"/>
                <w:lang w:val="en-US" w:eastAsia="pt-BR"/>
              </w:rPr>
              <w:t xml:space="preserve">G </w:t>
            </w:r>
            <w:r w:rsidR="008B252E" w:rsidRPr="008B252E">
              <w:rPr>
                <w:rFonts w:ascii="Calibri" w:eastAsia="Times New Roman" w:hAnsi="Calibri" w:cs="Arial"/>
                <w:i/>
                <w:iCs/>
                <w:color w:val="000000"/>
                <w:sz w:val="20"/>
                <w:szCs w:val="20"/>
                <w:lang w:val="en-US" w:eastAsia="pt-BR"/>
              </w:rPr>
              <w:t xml:space="preserve">(Task </w:t>
            </w:r>
            <w:r w:rsidR="00454FA3">
              <w:rPr>
                <w:rFonts w:ascii="Calibri" w:eastAsia="Times New Roman" w:hAnsi="Calibri" w:cs="Arial"/>
                <w:i/>
                <w:iCs/>
                <w:color w:val="000000"/>
                <w:sz w:val="20"/>
                <w:szCs w:val="20"/>
                <w:lang w:val="en-US" w:eastAsia="pt-BR"/>
              </w:rPr>
              <w:t>72-11-81</w:t>
            </w:r>
            <w:r w:rsidR="008B252E" w:rsidRPr="008B252E">
              <w:rPr>
                <w:rFonts w:ascii="Calibri" w:eastAsia="Times New Roman" w:hAnsi="Calibri" w:cs="Arial"/>
                <w:i/>
                <w:iCs/>
                <w:color w:val="000000"/>
                <w:sz w:val="20"/>
                <w:szCs w:val="20"/>
                <w:lang w:val="en-US" w:eastAsia="pt-BR"/>
              </w:rPr>
              <w:t xml:space="preserve">-380-802, Subtask </w:t>
            </w:r>
            <w:r w:rsidR="00454FA3">
              <w:rPr>
                <w:rFonts w:ascii="Calibri" w:eastAsia="Times New Roman" w:hAnsi="Calibri" w:cs="Arial"/>
                <w:i/>
                <w:iCs/>
                <w:color w:val="000000"/>
                <w:sz w:val="20"/>
                <w:szCs w:val="20"/>
                <w:lang w:val="en-US" w:eastAsia="pt-BR"/>
              </w:rPr>
              <w:t>72-11-81</w:t>
            </w:r>
            <w:r w:rsidR="008B252E" w:rsidRPr="008B252E">
              <w:rPr>
                <w:rFonts w:ascii="Calibri" w:eastAsia="Times New Roman" w:hAnsi="Calibri" w:cs="Arial"/>
                <w:i/>
                <w:iCs/>
                <w:color w:val="000000"/>
                <w:sz w:val="20"/>
                <w:szCs w:val="20"/>
                <w:lang w:val="en-US" w:eastAsia="pt-BR"/>
              </w:rPr>
              <w:t>-380-011-002).</w:t>
            </w:r>
            <w:r w:rsidR="008B252E">
              <w:rPr>
                <w:rFonts w:ascii="Calibri" w:eastAsia="Times New Roman" w:hAnsi="Calibri" w:cs="Arial"/>
                <w:i/>
                <w:iCs/>
                <w:color w:val="000000"/>
                <w:sz w:val="20"/>
                <w:szCs w:val="20"/>
                <w:lang w:val="en-US" w:eastAsia="pt-BR"/>
              </w:rPr>
              <w:t>)</w:t>
            </w:r>
          </w:p>
          <w:p w14:paraId="017950AE" w14:textId="174653BB" w:rsidR="003D6B4F" w:rsidRDefault="003D6B4F" w:rsidP="003D6B4F">
            <w:pPr>
              <w:jc w:val="both"/>
              <w:rPr>
                <w:rFonts w:ascii="Calibri" w:eastAsia="Times New Roman" w:hAnsi="Calibri" w:cs="Arial"/>
                <w:i/>
                <w:iCs/>
                <w:color w:val="000000"/>
                <w:sz w:val="20"/>
                <w:szCs w:val="20"/>
                <w:lang w:val="en-US" w:eastAsia="pt-BR"/>
              </w:rPr>
            </w:pPr>
          </w:p>
          <w:p w14:paraId="4B89299D" w14:textId="55560FA8" w:rsidR="003D6B4F" w:rsidRPr="001E393D" w:rsidRDefault="003D6B4F" w:rsidP="003D6B4F">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BE7DDD">
              <w:rPr>
                <w:rFonts w:ascii="Calibri" w:eastAsia="Times New Roman" w:hAnsi="Calibri" w:cs="Arial"/>
                <w:b/>
                <w:bCs/>
                <w:color w:val="000000"/>
                <w:sz w:val="20"/>
                <w:szCs w:val="20"/>
                <w:lang w:eastAsia="pt-BR"/>
              </w:rPr>
              <w:t>G</w:t>
            </w:r>
            <w:r w:rsidRPr="001E393D">
              <w:rPr>
                <w:rFonts w:ascii="Calibri" w:eastAsia="Times New Roman" w:hAnsi="Calibri" w:cs="Arial"/>
                <w:b/>
                <w:bCs/>
                <w:color w:val="000000"/>
                <w:sz w:val="20"/>
                <w:szCs w:val="20"/>
                <w:lang w:eastAsia="pt-BR"/>
              </w:rPr>
              <w:t>.)</w:t>
            </w:r>
          </w:p>
          <w:p w14:paraId="680E5010" w14:textId="5884264D" w:rsidR="003D6B4F" w:rsidRPr="001E393D" w:rsidRDefault="003D6B4F" w:rsidP="003D6B4F">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BE7DDD">
              <w:rPr>
                <w:rFonts w:ascii="Calibri" w:eastAsia="Times New Roman" w:hAnsi="Calibri" w:cs="Arial"/>
                <w:i/>
                <w:iCs/>
                <w:color w:val="000000"/>
                <w:sz w:val="20"/>
                <w:szCs w:val="20"/>
                <w:lang w:eastAsia="pt-BR"/>
              </w:rPr>
              <w:t>G</w:t>
            </w:r>
            <w:r w:rsidRPr="001E393D">
              <w:rPr>
                <w:rFonts w:ascii="Calibri" w:eastAsia="Times New Roman" w:hAnsi="Calibri" w:cs="Arial"/>
                <w:i/>
                <w:iCs/>
                <w:color w:val="000000"/>
                <w:sz w:val="20"/>
                <w:szCs w:val="20"/>
                <w:lang w:eastAsia="pt-BR"/>
              </w:rPr>
              <w:t>.)</w:t>
            </w:r>
          </w:p>
          <w:p w14:paraId="3991BC97" w14:textId="77777777" w:rsidR="003D6B4F" w:rsidRPr="00B92F4E" w:rsidRDefault="003D6B4F" w:rsidP="003D6B4F">
            <w:pPr>
              <w:jc w:val="both"/>
              <w:rPr>
                <w:rFonts w:ascii="Calibri" w:eastAsia="Times New Roman" w:hAnsi="Calibri" w:cs="Arial"/>
                <w:b/>
                <w:bCs/>
                <w:color w:val="000000"/>
                <w:sz w:val="20"/>
                <w:szCs w:val="20"/>
                <w:lang w:eastAsia="pt-BR"/>
              </w:rPr>
            </w:pPr>
          </w:p>
          <w:p w14:paraId="52E68BB9" w14:textId="15A23CDD" w:rsidR="001E252E" w:rsidRDefault="001E252E" w:rsidP="003D6B4F">
            <w:pPr>
              <w:jc w:val="both"/>
              <w:rPr>
                <w:rFonts w:ascii="Calibri" w:eastAsia="Times New Roman" w:hAnsi="Calibri" w:cs="Arial"/>
                <w:b/>
                <w:bCs/>
                <w:i/>
                <w:iCs/>
                <w:color w:val="000000"/>
                <w:sz w:val="20"/>
                <w:szCs w:val="20"/>
                <w:lang w:eastAsia="pt-BR"/>
              </w:rPr>
            </w:pPr>
            <w:r w:rsidRPr="001E252E">
              <w:rPr>
                <w:rFonts w:ascii="Calibri" w:eastAsia="Times New Roman" w:hAnsi="Calibri" w:cs="Arial"/>
                <w:b/>
                <w:bCs/>
                <w:color w:val="000000"/>
                <w:sz w:val="20"/>
                <w:szCs w:val="20"/>
                <w:lang w:eastAsia="pt-BR"/>
              </w:rPr>
              <w:t xml:space="preserve">(1) Aplicar esmalte epóxi aluminizado na Área 3 conforme </w:t>
            </w:r>
            <w:r w:rsidR="00BE7DDD" w:rsidRPr="00BE7DDD">
              <w:rPr>
                <w:rFonts w:ascii="Calibri" w:eastAsia="Times New Roman" w:hAnsi="Calibri" w:cs="Arial"/>
                <w:b/>
                <w:bCs/>
                <w:color w:val="000000"/>
                <w:sz w:val="20"/>
                <w:szCs w:val="20"/>
                <w:lang w:eastAsia="pt-BR"/>
              </w:rPr>
              <w:t>SPOP 155 (Task 70-41-03-380-011</w:t>
            </w:r>
            <w:r w:rsidR="008B252E" w:rsidRPr="008B252E">
              <w:rPr>
                <w:rFonts w:ascii="Calibri" w:eastAsia="Times New Roman" w:hAnsi="Calibri" w:cs="Arial"/>
                <w:b/>
                <w:bCs/>
                <w:color w:val="000000"/>
                <w:sz w:val="20"/>
                <w:szCs w:val="20"/>
                <w:lang w:eastAsia="pt-BR"/>
              </w:rPr>
              <w:t>)</w:t>
            </w:r>
            <w:r w:rsidR="008B252E">
              <w:rPr>
                <w:rFonts w:ascii="Calibri" w:eastAsia="Times New Roman" w:hAnsi="Calibri" w:cs="Arial"/>
                <w:b/>
                <w:bCs/>
                <w:color w:val="000000"/>
                <w:sz w:val="20"/>
                <w:szCs w:val="20"/>
                <w:lang w:eastAsia="pt-BR"/>
              </w:rPr>
              <w:t>.</w:t>
            </w:r>
          </w:p>
          <w:p w14:paraId="2CC23897" w14:textId="3F755E90" w:rsidR="003D6B4F" w:rsidRDefault="003D6B4F" w:rsidP="003D6B4F">
            <w:pPr>
              <w:jc w:val="both"/>
              <w:rPr>
                <w:rFonts w:ascii="Calibri" w:eastAsia="Times New Roman" w:hAnsi="Calibri" w:cs="Arial"/>
                <w:i/>
                <w:iCs/>
                <w:color w:val="000000"/>
                <w:sz w:val="20"/>
                <w:szCs w:val="20"/>
                <w:lang w:val="en-US" w:eastAsia="pt-BR"/>
              </w:rPr>
            </w:pPr>
            <w:r w:rsidRPr="009E1BF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(1) A</w:t>
            </w:r>
            <w:r w:rsidRPr="00B92F4E">
              <w:rPr>
                <w:rFonts w:ascii="Calibri" w:eastAsia="Times New Roman" w:hAnsi="Calibri" w:cs="Arial"/>
                <w:i/>
                <w:iCs/>
                <w:color w:val="000000"/>
                <w:sz w:val="20"/>
                <w:szCs w:val="20"/>
                <w:lang w:val="en-US" w:eastAsia="pt-BR"/>
              </w:rPr>
              <w:t xml:space="preserve">pply aluminized-epoxy enamel coating on Area 2 per </w:t>
            </w:r>
            <w:r w:rsidR="00BE7DDD" w:rsidRPr="00BE7DDD">
              <w:rPr>
                <w:rFonts w:ascii="Calibri" w:eastAsia="Times New Roman" w:hAnsi="Calibri" w:cs="Arial"/>
                <w:i/>
                <w:iCs/>
                <w:color w:val="000000"/>
                <w:sz w:val="20"/>
                <w:szCs w:val="20"/>
                <w:lang w:val="en-US" w:eastAsia="pt-BR"/>
              </w:rPr>
              <w:t>SPOP 155 (Task 70-41-03-380-011</w:t>
            </w:r>
            <w:r w:rsidRPr="00B92F4E">
              <w:rPr>
                <w:rFonts w:ascii="Calibri" w:eastAsia="Times New Roman" w:hAnsi="Calibri" w:cs="Arial"/>
                <w:i/>
                <w:iCs/>
                <w:color w:val="000000"/>
                <w:sz w:val="20"/>
                <w:szCs w:val="20"/>
                <w:lang w:val="en-US" w:eastAsia="pt-BR"/>
              </w:rPr>
              <w:t>).</w:t>
            </w:r>
          </w:p>
          <w:p w14:paraId="5313F53C" w14:textId="77777777" w:rsidR="00BE7DDD" w:rsidRPr="00BE7DDD" w:rsidRDefault="00BE7DDD" w:rsidP="003D6B4F">
            <w:pPr>
              <w:jc w:val="both"/>
              <w:rPr>
                <w:rFonts w:ascii="Calibri" w:eastAsia="Times New Roman" w:hAnsi="Calibri" w:cs="Arial"/>
                <w:b/>
                <w:bCs/>
                <w:color w:val="000000"/>
                <w:sz w:val="20"/>
                <w:szCs w:val="20"/>
                <w:lang w:val="en-US" w:eastAsia="pt-BR"/>
              </w:rPr>
            </w:pPr>
          </w:p>
          <w:p w14:paraId="6416CD4F" w14:textId="0069A073" w:rsidR="00BE7DDD" w:rsidRDefault="00BE7DDD" w:rsidP="003D6B4F">
            <w:pPr>
              <w:jc w:val="both"/>
              <w:rPr>
                <w:rFonts w:ascii="Calibri" w:eastAsia="Times New Roman" w:hAnsi="Calibri" w:cs="Arial"/>
                <w:b/>
                <w:bCs/>
                <w:color w:val="000000"/>
                <w:sz w:val="20"/>
                <w:szCs w:val="20"/>
                <w:lang w:eastAsia="pt-BR"/>
              </w:rPr>
            </w:pPr>
            <w:r w:rsidRPr="00BE7DDD">
              <w:rPr>
                <w:rFonts w:ascii="Calibri" w:eastAsia="Times New Roman" w:hAnsi="Calibri" w:cs="Arial"/>
                <w:b/>
                <w:bCs/>
                <w:color w:val="000000"/>
                <w:sz w:val="20"/>
                <w:szCs w:val="20"/>
                <w:lang w:eastAsia="pt-BR"/>
              </w:rPr>
              <w:t xml:space="preserve">Notas: </w:t>
            </w:r>
          </w:p>
          <w:p w14:paraId="159E755B" w14:textId="454FE986" w:rsidR="00BE7DDD" w:rsidRDefault="00BE7DDD" w:rsidP="003D6B4F">
            <w:pPr>
              <w:jc w:val="both"/>
              <w:rPr>
                <w:rFonts w:ascii="Calibri" w:eastAsia="Times New Roman" w:hAnsi="Calibri" w:cs="Arial"/>
                <w:i/>
                <w:iCs/>
                <w:color w:val="000000"/>
                <w:sz w:val="20"/>
                <w:szCs w:val="20"/>
                <w:lang w:eastAsia="pt-BR"/>
              </w:rPr>
            </w:pPr>
            <w:r w:rsidRPr="00BE7DDD">
              <w:rPr>
                <w:rFonts w:ascii="Calibri" w:eastAsia="Times New Roman" w:hAnsi="Calibri" w:cs="Arial"/>
                <w:i/>
                <w:iCs/>
                <w:color w:val="000000"/>
                <w:sz w:val="20"/>
                <w:szCs w:val="20"/>
                <w:lang w:eastAsia="pt-BR"/>
              </w:rPr>
              <w:t>(Notes)</w:t>
            </w:r>
          </w:p>
          <w:p w14:paraId="1AC0EBE8" w14:textId="77777777" w:rsidR="00BE7DDD" w:rsidRPr="00BE7DDD" w:rsidRDefault="00BE7DDD" w:rsidP="003D6B4F">
            <w:pPr>
              <w:jc w:val="both"/>
              <w:rPr>
                <w:rFonts w:ascii="Calibri" w:eastAsia="Times New Roman" w:hAnsi="Calibri" w:cs="Arial"/>
                <w:i/>
                <w:iCs/>
                <w:color w:val="000000"/>
                <w:sz w:val="20"/>
                <w:szCs w:val="20"/>
                <w:lang w:eastAsia="pt-BR"/>
              </w:rPr>
            </w:pPr>
          </w:p>
          <w:p w14:paraId="7E9D66CC" w14:textId="147C1D63" w:rsidR="00BE7DDD" w:rsidRDefault="00BE7DDD" w:rsidP="003D6B4F">
            <w:pPr>
              <w:jc w:val="both"/>
              <w:rPr>
                <w:rFonts w:ascii="Calibri" w:eastAsia="Times New Roman" w:hAnsi="Calibri" w:cs="Arial"/>
                <w:b/>
                <w:bCs/>
                <w:color w:val="000000"/>
                <w:sz w:val="20"/>
                <w:szCs w:val="20"/>
                <w:lang w:eastAsia="pt-BR"/>
              </w:rPr>
            </w:pPr>
            <w:r w:rsidRPr="00BE7DDD">
              <w:rPr>
                <w:rFonts w:ascii="Calibri" w:eastAsia="Times New Roman" w:hAnsi="Calibri" w:cs="Arial"/>
                <w:b/>
                <w:bCs/>
                <w:color w:val="000000"/>
                <w:sz w:val="20"/>
                <w:szCs w:val="20"/>
                <w:lang w:eastAsia="pt-BR"/>
              </w:rPr>
              <w:t>Consultar a seção “</w:t>
            </w:r>
            <w:proofErr w:type="spellStart"/>
            <w:r w:rsidRPr="00BE7DDD">
              <w:rPr>
                <w:rFonts w:ascii="Calibri" w:eastAsia="Times New Roman" w:hAnsi="Calibri" w:cs="Arial"/>
                <w:b/>
                <w:bCs/>
                <w:color w:val="000000"/>
                <w:sz w:val="20"/>
                <w:szCs w:val="20"/>
                <w:lang w:eastAsia="pt-BR"/>
              </w:rPr>
              <w:t>External</w:t>
            </w:r>
            <w:proofErr w:type="spellEnd"/>
            <w:r w:rsidRPr="00BE7DDD">
              <w:rPr>
                <w:rFonts w:ascii="Calibri" w:eastAsia="Times New Roman" w:hAnsi="Calibri" w:cs="Arial"/>
                <w:b/>
                <w:bCs/>
                <w:color w:val="000000"/>
                <w:sz w:val="20"/>
                <w:szCs w:val="20"/>
                <w:lang w:eastAsia="pt-BR"/>
              </w:rPr>
              <w:t xml:space="preserve"> Surface Only” da SPOP 155. Não é necessário aplicar cromato conforme a SPOP 41, conforme especificado na SPOP 155, pois o cromato já foi aplicado antes do procedimento com </w:t>
            </w:r>
            <w:proofErr w:type="spellStart"/>
            <w:r w:rsidRPr="00BE7DDD">
              <w:rPr>
                <w:rFonts w:ascii="Calibri" w:eastAsia="Times New Roman" w:hAnsi="Calibri" w:cs="Arial"/>
                <w:b/>
                <w:bCs/>
                <w:color w:val="000000"/>
                <w:sz w:val="20"/>
                <w:szCs w:val="20"/>
                <w:lang w:eastAsia="pt-BR"/>
              </w:rPr>
              <w:t>Araldite</w:t>
            </w:r>
            <w:proofErr w:type="spellEnd"/>
            <w:r w:rsidRPr="00BE7DDD">
              <w:rPr>
                <w:rFonts w:ascii="Calibri" w:eastAsia="Times New Roman" w:hAnsi="Calibri" w:cs="Arial"/>
                <w:b/>
                <w:bCs/>
                <w:color w:val="000000"/>
                <w:sz w:val="20"/>
                <w:szCs w:val="20"/>
                <w:lang w:eastAsia="pt-BR"/>
              </w:rPr>
              <w:t xml:space="preserve"> descrito acima.</w:t>
            </w:r>
          </w:p>
          <w:p w14:paraId="4B711D7E" w14:textId="7A83CCF5" w:rsidR="00BE7DDD" w:rsidRPr="00BE7DDD" w:rsidRDefault="00BE7DDD" w:rsidP="003D6B4F">
            <w:pPr>
              <w:jc w:val="both"/>
              <w:rPr>
                <w:rFonts w:ascii="Calibri" w:eastAsia="Times New Roman" w:hAnsi="Calibri" w:cs="Arial"/>
                <w:i/>
                <w:iCs/>
                <w:color w:val="000000"/>
                <w:sz w:val="20"/>
                <w:szCs w:val="20"/>
                <w:lang w:val="en-US" w:eastAsia="pt-BR"/>
              </w:rPr>
            </w:pPr>
            <w:r w:rsidRPr="00BE7DDD">
              <w:rPr>
                <w:rFonts w:ascii="Calibri" w:eastAsia="Times New Roman" w:hAnsi="Calibri" w:cs="Arial"/>
                <w:i/>
                <w:iCs/>
                <w:color w:val="000000"/>
                <w:sz w:val="20"/>
                <w:szCs w:val="20"/>
                <w:lang w:val="en-US" w:eastAsia="pt-BR"/>
              </w:rPr>
              <w:t>(Refer to the External Surface Only part of SPOP 155. It is not necessary to apply chromate per SPOP 41 as specified in SPOP 155 because it was applied before the Araldite procedure above.)</w:t>
            </w:r>
          </w:p>
          <w:p w14:paraId="44DEA0C3" w14:textId="1E86BFAF" w:rsidR="001E252E" w:rsidRPr="00BE7DDD" w:rsidRDefault="001E252E" w:rsidP="001E252E">
            <w:pPr>
              <w:jc w:val="both"/>
              <w:rPr>
                <w:rFonts w:ascii="Calibri" w:eastAsia="Times New Roman" w:hAnsi="Calibri" w:cs="Arial"/>
                <w:i/>
                <w:iCs/>
                <w:color w:val="000000"/>
                <w:sz w:val="20"/>
                <w:szCs w:val="20"/>
                <w:lang w:val="en-US" w:eastAsia="pt-BR"/>
              </w:rPr>
            </w:pPr>
          </w:p>
        </w:tc>
      </w:tr>
      <w:tr w:rsidR="008B252E" w:rsidRPr="00BE7DDD" w14:paraId="5E0E5C29" w14:textId="77777777" w:rsidTr="009B3906">
        <w:trPr>
          <w:trHeight w:val="1134"/>
          <w:jc w:val="center"/>
        </w:trPr>
        <w:tc>
          <w:tcPr>
            <w:tcW w:w="704" w:type="dxa"/>
            <w:vAlign w:val="center"/>
          </w:tcPr>
          <w:p w14:paraId="585E9105" w14:textId="1A0D9F0D" w:rsidR="008B252E" w:rsidRDefault="008B252E" w:rsidP="008B252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702899304"/>
            <w:placeholder>
              <w:docPart w:val="6709BE8FAAC841B78BFBE9E7D1FC846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EEE63F4" w14:textId="446BCB90" w:rsidR="008B252E" w:rsidRDefault="008B252E" w:rsidP="008B252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368600296"/>
            <w:placeholder>
              <w:docPart w:val="D4155DFEC80A4A9DA477E0976BEED72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7D5A23" w14:textId="1605C8D5" w:rsidR="008B252E" w:rsidRPr="008B252E" w:rsidRDefault="008B252E" w:rsidP="008B252E">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2DA9298A" w14:textId="77777777" w:rsidR="00FD77D7" w:rsidRDefault="00FD77D7" w:rsidP="00FD77D7">
            <w:pPr>
              <w:jc w:val="both"/>
              <w:rPr>
                <w:rFonts w:ascii="Calibri" w:eastAsia="Times New Roman" w:hAnsi="Calibri" w:cs="Arial"/>
                <w:b/>
                <w:bCs/>
                <w:color w:val="000000"/>
                <w:sz w:val="20"/>
                <w:szCs w:val="20"/>
                <w:lang w:eastAsia="pt-BR"/>
              </w:rPr>
            </w:pPr>
          </w:p>
          <w:p w14:paraId="4DAB62A2" w14:textId="23EA5367" w:rsidR="00FD77D7" w:rsidRDefault="00FD77D7" w:rsidP="00FD77D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limpeza sobre pressão conforme CIR Manual 3043515, ATA </w:t>
            </w:r>
            <w:r w:rsidR="00454FA3">
              <w:rPr>
                <w:rFonts w:ascii="Calibri" w:eastAsia="Times New Roman" w:hAnsi="Calibri" w:cs="Arial"/>
                <w:b/>
                <w:bCs/>
                <w:color w:val="000000"/>
                <w:sz w:val="20"/>
                <w:szCs w:val="20"/>
                <w:lang w:eastAsia="pt-BR"/>
              </w:rPr>
              <w:t>72-11-81</w:t>
            </w:r>
            <w:r>
              <w:rPr>
                <w:rFonts w:ascii="Calibri" w:eastAsia="Times New Roman" w:hAnsi="Calibri" w:cs="Arial"/>
                <w:b/>
                <w:bCs/>
                <w:color w:val="000000"/>
                <w:sz w:val="20"/>
                <w:szCs w:val="20"/>
                <w:lang w:eastAsia="pt-BR"/>
              </w:rPr>
              <w:t>, Seção “Cleaning-0</w:t>
            </w:r>
            <w:r w:rsidR="002D5CA2">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 xml:space="preserve">”, Parágrafo 1., Etapa </w:t>
            </w:r>
            <w:r w:rsidR="002D5CA2">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xml:space="preserve">. (Task </w:t>
            </w:r>
            <w:r w:rsidR="00454FA3">
              <w:rPr>
                <w:rFonts w:ascii="Calibri" w:eastAsia="Times New Roman" w:hAnsi="Calibri" w:cs="Arial"/>
                <w:b/>
                <w:bCs/>
                <w:color w:val="000000"/>
                <w:sz w:val="20"/>
                <w:szCs w:val="20"/>
                <w:lang w:eastAsia="pt-BR"/>
              </w:rPr>
              <w:t>72-11-81</w:t>
            </w:r>
            <w:r w:rsidR="002D5CA2" w:rsidRPr="002D5CA2">
              <w:rPr>
                <w:rFonts w:ascii="Calibri" w:eastAsia="Times New Roman" w:hAnsi="Calibri" w:cs="Arial"/>
                <w:b/>
                <w:bCs/>
                <w:color w:val="000000"/>
                <w:sz w:val="20"/>
                <w:szCs w:val="20"/>
                <w:lang w:eastAsia="pt-BR"/>
              </w:rPr>
              <w:t>-110-801</w:t>
            </w:r>
            <w:r w:rsidR="002D5CA2">
              <w:rPr>
                <w:rFonts w:ascii="Calibri" w:eastAsia="Times New Roman" w:hAnsi="Calibri" w:cs="Arial"/>
                <w:b/>
                <w:bCs/>
                <w:color w:val="000000"/>
                <w:sz w:val="20"/>
                <w:szCs w:val="20"/>
                <w:lang w:eastAsia="pt-BR"/>
              </w:rPr>
              <w:t xml:space="preserve">, </w:t>
            </w:r>
            <w:proofErr w:type="spellStart"/>
            <w:r w:rsidR="002D5CA2">
              <w:rPr>
                <w:rFonts w:ascii="Calibri" w:eastAsia="Times New Roman" w:hAnsi="Calibri" w:cs="Arial"/>
                <w:b/>
                <w:bCs/>
                <w:color w:val="000000"/>
                <w:sz w:val="20"/>
                <w:szCs w:val="20"/>
                <w:lang w:eastAsia="pt-BR"/>
              </w:rPr>
              <w:t>Subtask</w:t>
            </w:r>
            <w:proofErr w:type="spellEnd"/>
            <w:r w:rsidR="002D5CA2">
              <w:rPr>
                <w:rFonts w:ascii="Calibri" w:eastAsia="Times New Roman" w:hAnsi="Calibri" w:cs="Arial"/>
                <w:b/>
                <w:bCs/>
                <w:color w:val="000000"/>
                <w:sz w:val="20"/>
                <w:szCs w:val="20"/>
                <w:lang w:eastAsia="pt-BR"/>
              </w:rPr>
              <w:t xml:space="preserve"> </w:t>
            </w:r>
            <w:r w:rsidR="00454FA3">
              <w:rPr>
                <w:rFonts w:ascii="Calibri" w:eastAsia="Times New Roman" w:hAnsi="Calibri" w:cs="Arial"/>
                <w:b/>
                <w:bCs/>
                <w:color w:val="000000"/>
                <w:sz w:val="20"/>
                <w:szCs w:val="20"/>
                <w:lang w:eastAsia="pt-BR"/>
              </w:rPr>
              <w:t>72-11-81</w:t>
            </w:r>
            <w:r w:rsidR="002D5CA2" w:rsidRPr="002D5CA2">
              <w:rPr>
                <w:rFonts w:ascii="Calibri" w:eastAsia="Times New Roman" w:hAnsi="Calibri" w:cs="Arial"/>
                <w:b/>
                <w:bCs/>
                <w:color w:val="000000"/>
                <w:sz w:val="20"/>
                <w:szCs w:val="20"/>
                <w:lang w:eastAsia="pt-BR"/>
              </w:rPr>
              <w:t>-110-001</w:t>
            </w:r>
            <w:r>
              <w:rPr>
                <w:rFonts w:ascii="Calibri" w:eastAsia="Times New Roman" w:hAnsi="Calibri" w:cs="Arial"/>
                <w:b/>
                <w:bCs/>
                <w:color w:val="000000"/>
                <w:sz w:val="20"/>
                <w:szCs w:val="20"/>
                <w:lang w:eastAsia="pt-BR"/>
              </w:rPr>
              <w:t xml:space="preserve">): </w:t>
            </w:r>
          </w:p>
          <w:p w14:paraId="42F3AFFA" w14:textId="407A44C2" w:rsidR="00FD77D7" w:rsidRPr="002D5CA2" w:rsidRDefault="00FD77D7" w:rsidP="00FD77D7">
            <w:pPr>
              <w:jc w:val="both"/>
              <w:rPr>
                <w:rFonts w:ascii="Calibri" w:eastAsia="Times New Roman" w:hAnsi="Calibri" w:cs="Arial"/>
                <w:i/>
                <w:iCs/>
                <w:color w:val="000000"/>
                <w:sz w:val="20"/>
                <w:szCs w:val="20"/>
                <w:lang w:val="en-US" w:eastAsia="pt-BR"/>
              </w:rPr>
            </w:pPr>
            <w:r w:rsidRPr="002D5CA2">
              <w:rPr>
                <w:rFonts w:ascii="Calibri" w:eastAsia="Times New Roman" w:hAnsi="Calibri" w:cs="Arial"/>
                <w:i/>
                <w:iCs/>
                <w:color w:val="000000"/>
                <w:sz w:val="20"/>
                <w:szCs w:val="20"/>
                <w:lang w:val="en-US" w:eastAsia="pt-BR"/>
              </w:rPr>
              <w:lastRenderedPageBreak/>
              <w:t>(</w:t>
            </w:r>
            <w:r w:rsidR="002D5CA2" w:rsidRPr="002D5CA2">
              <w:rPr>
                <w:rFonts w:ascii="Calibri" w:eastAsia="Times New Roman" w:hAnsi="Calibri" w:cs="Arial"/>
                <w:i/>
                <w:iCs/>
                <w:color w:val="000000"/>
                <w:sz w:val="20"/>
                <w:szCs w:val="20"/>
                <w:lang w:val="en-US" w:eastAsia="pt-BR"/>
              </w:rPr>
              <w:t xml:space="preserve">Perform pressure flush cleaning in accordance with CIR Manual 3043515, ATA </w:t>
            </w:r>
            <w:r w:rsidR="00454FA3">
              <w:rPr>
                <w:rFonts w:ascii="Calibri" w:eastAsia="Times New Roman" w:hAnsi="Calibri" w:cs="Arial"/>
                <w:i/>
                <w:iCs/>
                <w:color w:val="000000"/>
                <w:sz w:val="20"/>
                <w:szCs w:val="20"/>
                <w:lang w:val="en-US" w:eastAsia="pt-BR"/>
              </w:rPr>
              <w:t>72-11-81</w:t>
            </w:r>
            <w:r w:rsidR="002D5CA2" w:rsidRPr="002D5CA2">
              <w:rPr>
                <w:rFonts w:ascii="Calibri" w:eastAsia="Times New Roman" w:hAnsi="Calibri" w:cs="Arial"/>
                <w:i/>
                <w:iCs/>
                <w:color w:val="000000"/>
                <w:sz w:val="20"/>
                <w:szCs w:val="20"/>
                <w:lang w:val="en-US" w:eastAsia="pt-BR"/>
              </w:rPr>
              <w:t xml:space="preserve">, Section "Cleaning-03", Paragraph 1, Step D. (Task </w:t>
            </w:r>
            <w:r w:rsidR="00454FA3">
              <w:rPr>
                <w:rFonts w:ascii="Calibri" w:eastAsia="Times New Roman" w:hAnsi="Calibri" w:cs="Arial"/>
                <w:i/>
                <w:iCs/>
                <w:color w:val="000000"/>
                <w:sz w:val="20"/>
                <w:szCs w:val="20"/>
                <w:lang w:val="en-US" w:eastAsia="pt-BR"/>
              </w:rPr>
              <w:t>72-11-81</w:t>
            </w:r>
            <w:r w:rsidR="002D5CA2" w:rsidRPr="002D5CA2">
              <w:rPr>
                <w:rFonts w:ascii="Calibri" w:eastAsia="Times New Roman" w:hAnsi="Calibri" w:cs="Arial"/>
                <w:i/>
                <w:iCs/>
                <w:color w:val="000000"/>
                <w:sz w:val="20"/>
                <w:szCs w:val="20"/>
                <w:lang w:val="en-US" w:eastAsia="pt-BR"/>
              </w:rPr>
              <w:t xml:space="preserve">-110-801, Subtask </w:t>
            </w:r>
            <w:r w:rsidR="00454FA3">
              <w:rPr>
                <w:rFonts w:ascii="Calibri" w:eastAsia="Times New Roman" w:hAnsi="Calibri" w:cs="Arial"/>
                <w:i/>
                <w:iCs/>
                <w:color w:val="000000"/>
                <w:sz w:val="20"/>
                <w:szCs w:val="20"/>
                <w:lang w:val="en-US" w:eastAsia="pt-BR"/>
              </w:rPr>
              <w:t>72-11-81</w:t>
            </w:r>
            <w:r w:rsidR="002D5CA2" w:rsidRPr="002D5CA2">
              <w:rPr>
                <w:rFonts w:ascii="Calibri" w:eastAsia="Times New Roman" w:hAnsi="Calibri" w:cs="Arial"/>
                <w:i/>
                <w:iCs/>
                <w:color w:val="000000"/>
                <w:sz w:val="20"/>
                <w:szCs w:val="20"/>
                <w:lang w:val="en-US" w:eastAsia="pt-BR"/>
              </w:rPr>
              <w:t>-110-</w:t>
            </w:r>
            <w:proofErr w:type="gramStart"/>
            <w:r w:rsidR="002D5CA2" w:rsidRPr="002D5CA2">
              <w:rPr>
                <w:rFonts w:ascii="Calibri" w:eastAsia="Times New Roman" w:hAnsi="Calibri" w:cs="Arial"/>
                <w:i/>
                <w:iCs/>
                <w:color w:val="000000"/>
                <w:sz w:val="20"/>
                <w:szCs w:val="20"/>
                <w:lang w:val="en-US" w:eastAsia="pt-BR"/>
              </w:rPr>
              <w:t>001):)</w:t>
            </w:r>
            <w:proofErr w:type="gramEnd"/>
          </w:p>
          <w:p w14:paraId="5668FF06" w14:textId="7F1D6D49" w:rsidR="002D5CA2" w:rsidRDefault="00FD77D7" w:rsidP="002D5CA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21351E25" w14:textId="2AE1275C" w:rsidR="002D5CA2" w:rsidRPr="001E393D" w:rsidRDefault="002D5CA2" w:rsidP="002D5CA2">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0DD24630" w14:textId="62CE3170" w:rsidR="002D5CA2" w:rsidRPr="001E393D" w:rsidRDefault="002D5CA2" w:rsidP="002D5CA2">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789C59FC" w14:textId="77777777" w:rsidR="002D5CA2" w:rsidRPr="00454FA3" w:rsidRDefault="002D5CA2" w:rsidP="002D5CA2">
            <w:pPr>
              <w:jc w:val="both"/>
              <w:rPr>
                <w:rFonts w:ascii="Calibri" w:eastAsia="Times New Roman" w:hAnsi="Calibri" w:cs="Arial"/>
                <w:i/>
                <w:iCs/>
                <w:color w:val="000000"/>
                <w:sz w:val="20"/>
                <w:szCs w:val="20"/>
                <w:lang w:eastAsia="pt-BR"/>
              </w:rPr>
            </w:pPr>
          </w:p>
          <w:p w14:paraId="388979A3" w14:textId="01D0B25B" w:rsidR="002D5CA2" w:rsidRPr="002D5CA2" w:rsidRDefault="002D5CA2" w:rsidP="002D5CA2">
            <w:pPr>
              <w:jc w:val="both"/>
              <w:rPr>
                <w:rFonts w:ascii="Calibri" w:eastAsia="Times New Roman" w:hAnsi="Calibri" w:cs="Arial"/>
                <w:i/>
                <w:iCs/>
                <w:color w:val="000000"/>
                <w:sz w:val="20"/>
                <w:szCs w:val="20"/>
                <w:lang w:eastAsia="pt-BR"/>
              </w:rPr>
            </w:pPr>
            <w:r w:rsidRPr="002D5CA2">
              <w:rPr>
                <w:rFonts w:ascii="Calibri" w:eastAsia="Times New Roman" w:hAnsi="Calibri" w:cs="Arial"/>
                <w:b/>
                <w:bCs/>
                <w:color w:val="000000"/>
                <w:sz w:val="20"/>
                <w:szCs w:val="20"/>
                <w:lang w:eastAsia="pt-BR"/>
              </w:rPr>
              <w:t xml:space="preserve">(1) Usar o dispositivo de lavagem sob pressão (ES No. 702) para realizar uma lavagem sob pressão em todas as passagens de óleo e furos de óleo do </w:t>
            </w:r>
            <w:proofErr w:type="spellStart"/>
            <w:r w:rsidRPr="002D5CA2">
              <w:rPr>
                <w:rFonts w:ascii="Calibri" w:eastAsia="Times New Roman" w:hAnsi="Calibri" w:cs="Arial"/>
                <w:b/>
                <w:bCs/>
                <w:color w:val="000000"/>
                <w:sz w:val="20"/>
                <w:szCs w:val="20"/>
                <w:lang w:eastAsia="pt-BR"/>
              </w:rPr>
              <w:t>housing</w:t>
            </w:r>
            <w:proofErr w:type="spellEnd"/>
            <w:r w:rsidRPr="002D5CA2">
              <w:rPr>
                <w:rFonts w:ascii="Calibri" w:eastAsia="Times New Roman" w:hAnsi="Calibri" w:cs="Arial"/>
                <w:b/>
                <w:bCs/>
                <w:color w:val="000000"/>
                <w:sz w:val="20"/>
                <w:szCs w:val="20"/>
                <w:lang w:eastAsia="pt-BR"/>
              </w:rPr>
              <w:t>. Certificar-se de que as passagens de óleo e os furos de óleo não estejam bloqueados</w:t>
            </w:r>
            <w:r w:rsidRPr="002D5CA2">
              <w:rPr>
                <w:rFonts w:ascii="Calibri" w:eastAsia="Times New Roman" w:hAnsi="Calibri" w:cs="Arial"/>
                <w:i/>
                <w:iCs/>
                <w:color w:val="000000"/>
                <w:sz w:val="20"/>
                <w:szCs w:val="20"/>
                <w:lang w:eastAsia="pt-BR"/>
              </w:rPr>
              <w:t>.</w:t>
            </w:r>
          </w:p>
          <w:p w14:paraId="77771790" w14:textId="33CF56DD" w:rsidR="002D5CA2" w:rsidRDefault="002D5CA2"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5CA2">
              <w:rPr>
                <w:rFonts w:ascii="Calibri" w:eastAsia="Times New Roman" w:hAnsi="Calibri" w:cs="Arial"/>
                <w:i/>
                <w:iCs/>
                <w:color w:val="000000"/>
                <w:sz w:val="20"/>
                <w:szCs w:val="20"/>
                <w:lang w:val="en-US" w:eastAsia="pt-BR"/>
              </w:rPr>
              <w:t>(1) Use the pressure flushing rig (ES No. 702) to do a pressure flush in all oil passages</w:t>
            </w:r>
            <w:r>
              <w:rPr>
                <w:rFonts w:ascii="Calibri" w:eastAsia="Times New Roman" w:hAnsi="Calibri" w:cs="Arial"/>
                <w:i/>
                <w:iCs/>
                <w:color w:val="000000"/>
                <w:sz w:val="20"/>
                <w:szCs w:val="20"/>
                <w:lang w:val="en-US" w:eastAsia="pt-BR"/>
              </w:rPr>
              <w:t xml:space="preserve"> </w:t>
            </w:r>
            <w:r w:rsidRPr="002D5CA2">
              <w:rPr>
                <w:rFonts w:ascii="Calibri" w:eastAsia="Times New Roman" w:hAnsi="Calibri" w:cs="Arial"/>
                <w:i/>
                <w:iCs/>
                <w:color w:val="000000"/>
                <w:sz w:val="20"/>
                <w:szCs w:val="20"/>
                <w:lang w:val="en-US" w:eastAsia="pt-BR"/>
              </w:rPr>
              <w:t>and oil holes of the housing. Make sure that the oil passages</w:t>
            </w:r>
            <w:r>
              <w:rPr>
                <w:rFonts w:ascii="Calibri" w:eastAsia="Times New Roman" w:hAnsi="Calibri" w:cs="Arial"/>
                <w:i/>
                <w:iCs/>
                <w:color w:val="000000"/>
                <w:sz w:val="20"/>
                <w:szCs w:val="20"/>
                <w:lang w:val="en-US" w:eastAsia="pt-BR"/>
              </w:rPr>
              <w:t xml:space="preserve"> </w:t>
            </w:r>
            <w:r w:rsidRPr="002D5CA2">
              <w:rPr>
                <w:rFonts w:ascii="Calibri" w:eastAsia="Times New Roman" w:hAnsi="Calibri" w:cs="Arial"/>
                <w:i/>
                <w:iCs/>
                <w:color w:val="000000"/>
                <w:sz w:val="20"/>
                <w:szCs w:val="20"/>
                <w:lang w:val="en-US" w:eastAsia="pt-BR"/>
              </w:rPr>
              <w:t>and oil holes are not</w:t>
            </w:r>
            <w:r>
              <w:rPr>
                <w:rFonts w:ascii="Calibri" w:eastAsia="Times New Roman" w:hAnsi="Calibri" w:cs="Arial"/>
                <w:i/>
                <w:iCs/>
                <w:color w:val="000000"/>
                <w:sz w:val="20"/>
                <w:szCs w:val="20"/>
                <w:lang w:val="en-US" w:eastAsia="pt-BR"/>
              </w:rPr>
              <w:t xml:space="preserve"> </w:t>
            </w:r>
            <w:r w:rsidRPr="002D5CA2">
              <w:rPr>
                <w:rFonts w:ascii="Calibri" w:eastAsia="Times New Roman" w:hAnsi="Calibri" w:cs="Arial"/>
                <w:i/>
                <w:iCs/>
                <w:color w:val="000000"/>
                <w:sz w:val="20"/>
                <w:szCs w:val="20"/>
                <w:lang w:val="en-US" w:eastAsia="pt-BR"/>
              </w:rPr>
              <w:t>blocked.</w:t>
            </w:r>
            <w:r>
              <w:rPr>
                <w:rFonts w:ascii="Calibri" w:eastAsia="Times New Roman" w:hAnsi="Calibri" w:cs="Arial"/>
                <w:i/>
                <w:iCs/>
                <w:color w:val="000000"/>
                <w:sz w:val="20"/>
                <w:szCs w:val="20"/>
                <w:lang w:val="en-US" w:eastAsia="pt-BR"/>
              </w:rPr>
              <w:t>)</w:t>
            </w:r>
          </w:p>
          <w:p w14:paraId="3F36CEDE" w14:textId="77777777" w:rsidR="002D5CA2" w:rsidRDefault="002D5CA2" w:rsidP="002D5CA2">
            <w:pPr>
              <w:jc w:val="both"/>
              <w:rPr>
                <w:rFonts w:ascii="Calibri" w:eastAsia="Times New Roman" w:hAnsi="Calibri" w:cs="Arial"/>
                <w:i/>
                <w:iCs/>
                <w:color w:val="000000"/>
                <w:sz w:val="20"/>
                <w:szCs w:val="20"/>
                <w:lang w:val="en-US" w:eastAsia="pt-BR"/>
              </w:rPr>
            </w:pPr>
          </w:p>
          <w:p w14:paraId="1DBFCD98" w14:textId="77777777" w:rsid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 xml:space="preserve">NOTA: </w:t>
            </w:r>
          </w:p>
          <w:p w14:paraId="24991F85" w14:textId="7CBFCE4B" w:rsidR="002D5CA2" w:rsidRPr="00454FA3" w:rsidRDefault="002D5CA2" w:rsidP="002D5CA2">
            <w:pPr>
              <w:jc w:val="both"/>
              <w:rPr>
                <w:rFonts w:ascii="Calibri" w:eastAsia="Times New Roman" w:hAnsi="Calibri" w:cs="Arial"/>
                <w:i/>
                <w:iCs/>
                <w:color w:val="000000"/>
                <w:sz w:val="20"/>
                <w:szCs w:val="20"/>
                <w:lang w:eastAsia="pt-BR"/>
              </w:rPr>
            </w:pPr>
            <w:r w:rsidRPr="00454FA3">
              <w:rPr>
                <w:rFonts w:ascii="Calibri" w:eastAsia="Times New Roman" w:hAnsi="Calibri" w:cs="Arial"/>
                <w:i/>
                <w:iCs/>
                <w:color w:val="000000"/>
                <w:sz w:val="20"/>
                <w:szCs w:val="20"/>
                <w:lang w:eastAsia="pt-BR"/>
              </w:rPr>
              <w:t>(NOTE:)</w:t>
            </w:r>
          </w:p>
          <w:p w14:paraId="4C528CF8" w14:textId="77777777" w:rsidR="002D5CA2" w:rsidRDefault="002D5CA2" w:rsidP="002D5CA2">
            <w:pPr>
              <w:jc w:val="both"/>
              <w:rPr>
                <w:rFonts w:ascii="Calibri" w:eastAsia="Times New Roman" w:hAnsi="Calibri" w:cs="Arial"/>
                <w:b/>
                <w:bCs/>
                <w:color w:val="000000"/>
                <w:sz w:val="20"/>
                <w:szCs w:val="20"/>
                <w:lang w:eastAsia="pt-BR"/>
              </w:rPr>
            </w:pPr>
          </w:p>
          <w:p w14:paraId="38925326" w14:textId="34AAF683" w:rsidR="002D5CA2" w:rsidRP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 xml:space="preserve">1. Usar um solvente de petróleo filtrado (PWC11-027) ou um limpador à base de água (PWC11-070) com uma pressão de 100 </w:t>
            </w:r>
            <w:proofErr w:type="spellStart"/>
            <w:r w:rsidRPr="002D5CA2">
              <w:rPr>
                <w:rFonts w:ascii="Calibri" w:eastAsia="Times New Roman" w:hAnsi="Calibri" w:cs="Arial"/>
                <w:b/>
                <w:bCs/>
                <w:color w:val="000000"/>
                <w:sz w:val="20"/>
                <w:szCs w:val="20"/>
                <w:lang w:eastAsia="pt-BR"/>
              </w:rPr>
              <w:t>psig</w:t>
            </w:r>
            <w:proofErr w:type="spellEnd"/>
            <w:r w:rsidRPr="002D5CA2">
              <w:rPr>
                <w:rFonts w:ascii="Calibri" w:eastAsia="Times New Roman" w:hAnsi="Calibri" w:cs="Arial"/>
                <w:b/>
                <w:bCs/>
                <w:color w:val="000000"/>
                <w:sz w:val="20"/>
                <w:szCs w:val="20"/>
                <w:lang w:eastAsia="pt-BR"/>
              </w:rPr>
              <w:t xml:space="preserve"> (689 kPa) para realizar a lavagem sob pressão.</w:t>
            </w:r>
          </w:p>
          <w:p w14:paraId="0A28582A" w14:textId="000584B1" w:rsidR="002D5CA2" w:rsidRDefault="002D5CA2"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5CA2">
              <w:rPr>
                <w:rFonts w:ascii="Calibri" w:eastAsia="Times New Roman" w:hAnsi="Calibri" w:cs="Arial"/>
                <w:i/>
                <w:iCs/>
                <w:color w:val="000000"/>
                <w:sz w:val="20"/>
                <w:szCs w:val="20"/>
                <w:lang w:val="en-US" w:eastAsia="pt-BR"/>
              </w:rPr>
              <w:t>1. Use a filtered petroleum solvent (PWC11-027) or water based cleaner</w:t>
            </w:r>
            <w:r>
              <w:rPr>
                <w:rFonts w:ascii="Calibri" w:eastAsia="Times New Roman" w:hAnsi="Calibri" w:cs="Arial"/>
                <w:i/>
                <w:iCs/>
                <w:color w:val="000000"/>
                <w:sz w:val="20"/>
                <w:szCs w:val="20"/>
                <w:lang w:val="en-US" w:eastAsia="pt-BR"/>
              </w:rPr>
              <w:t xml:space="preserve"> </w:t>
            </w:r>
            <w:r w:rsidRPr="002D5CA2">
              <w:rPr>
                <w:rFonts w:ascii="Calibri" w:eastAsia="Times New Roman" w:hAnsi="Calibri" w:cs="Arial"/>
                <w:i/>
                <w:iCs/>
                <w:color w:val="000000"/>
                <w:sz w:val="20"/>
                <w:szCs w:val="20"/>
                <w:lang w:val="en-US" w:eastAsia="pt-BR"/>
              </w:rPr>
              <w:t xml:space="preserve">(PWC11-070) with a pressure of 100 </w:t>
            </w:r>
            <w:proofErr w:type="spellStart"/>
            <w:r w:rsidRPr="002D5CA2">
              <w:rPr>
                <w:rFonts w:ascii="Calibri" w:eastAsia="Times New Roman" w:hAnsi="Calibri" w:cs="Arial"/>
                <w:i/>
                <w:iCs/>
                <w:color w:val="000000"/>
                <w:sz w:val="20"/>
                <w:szCs w:val="20"/>
                <w:lang w:val="en-US" w:eastAsia="pt-BR"/>
              </w:rPr>
              <w:t>psig</w:t>
            </w:r>
            <w:proofErr w:type="spellEnd"/>
            <w:r w:rsidRPr="002D5CA2">
              <w:rPr>
                <w:rFonts w:ascii="Calibri" w:eastAsia="Times New Roman" w:hAnsi="Calibri" w:cs="Arial"/>
                <w:i/>
                <w:iCs/>
                <w:color w:val="000000"/>
                <w:sz w:val="20"/>
                <w:szCs w:val="20"/>
                <w:lang w:val="en-US" w:eastAsia="pt-BR"/>
              </w:rPr>
              <w:t xml:space="preserve"> (689 kPa) to do the</w:t>
            </w:r>
            <w:r>
              <w:rPr>
                <w:rFonts w:ascii="Calibri" w:eastAsia="Times New Roman" w:hAnsi="Calibri" w:cs="Arial"/>
                <w:i/>
                <w:iCs/>
                <w:color w:val="000000"/>
                <w:sz w:val="20"/>
                <w:szCs w:val="20"/>
                <w:lang w:val="en-US" w:eastAsia="pt-BR"/>
              </w:rPr>
              <w:t xml:space="preserve"> </w:t>
            </w:r>
            <w:r w:rsidRPr="002D5CA2">
              <w:rPr>
                <w:rFonts w:ascii="Calibri" w:eastAsia="Times New Roman" w:hAnsi="Calibri" w:cs="Arial"/>
                <w:i/>
                <w:iCs/>
                <w:color w:val="000000"/>
                <w:sz w:val="20"/>
                <w:szCs w:val="20"/>
                <w:lang w:val="en-US" w:eastAsia="pt-BR"/>
              </w:rPr>
              <w:t>pressure flush.</w:t>
            </w:r>
            <w:r>
              <w:rPr>
                <w:rFonts w:ascii="Calibri" w:eastAsia="Times New Roman" w:hAnsi="Calibri" w:cs="Arial"/>
                <w:i/>
                <w:iCs/>
                <w:color w:val="000000"/>
                <w:sz w:val="20"/>
                <w:szCs w:val="20"/>
                <w:lang w:val="en-US" w:eastAsia="pt-BR"/>
              </w:rPr>
              <w:t>)</w:t>
            </w:r>
          </w:p>
          <w:p w14:paraId="4A9FF916" w14:textId="77777777" w:rsidR="002D5CA2" w:rsidRDefault="002D5CA2" w:rsidP="002D5CA2">
            <w:pPr>
              <w:jc w:val="both"/>
              <w:rPr>
                <w:rFonts w:ascii="Calibri" w:eastAsia="Times New Roman" w:hAnsi="Calibri" w:cs="Arial"/>
                <w:i/>
                <w:iCs/>
                <w:color w:val="000000"/>
                <w:sz w:val="20"/>
                <w:szCs w:val="20"/>
                <w:lang w:val="en-US" w:eastAsia="pt-BR"/>
              </w:rPr>
            </w:pPr>
          </w:p>
          <w:p w14:paraId="5D9A9D9D" w14:textId="63DFC82C" w:rsidR="002D5CA2" w:rsidRP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2. Manter a pressão por 4 ± 1 minutos em cada adaptador.</w:t>
            </w:r>
          </w:p>
          <w:p w14:paraId="48CAEC8B" w14:textId="2EAA866D" w:rsidR="002D5CA2" w:rsidRDefault="002D5CA2"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5CA2">
              <w:rPr>
                <w:rFonts w:ascii="Calibri" w:eastAsia="Times New Roman" w:hAnsi="Calibri" w:cs="Arial"/>
                <w:i/>
                <w:iCs/>
                <w:color w:val="000000"/>
                <w:sz w:val="20"/>
                <w:szCs w:val="20"/>
                <w:lang w:val="en-US" w:eastAsia="pt-BR"/>
              </w:rPr>
              <w:t xml:space="preserve">2. Hold the pressure for 4 ± 1 minutes in each </w:t>
            </w:r>
            <w:proofErr w:type="gramStart"/>
            <w:r w:rsidRPr="002D5CA2">
              <w:rPr>
                <w:rFonts w:ascii="Calibri" w:eastAsia="Times New Roman" w:hAnsi="Calibri" w:cs="Arial"/>
                <w:i/>
                <w:iCs/>
                <w:color w:val="000000"/>
                <w:sz w:val="20"/>
                <w:szCs w:val="20"/>
                <w:lang w:val="en-US" w:eastAsia="pt-BR"/>
              </w:rPr>
              <w:t>adapters</w:t>
            </w:r>
            <w:proofErr w:type="gramEnd"/>
            <w:r w:rsidRPr="002D5CA2">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1B208E3D" w14:textId="7738B9D3" w:rsidR="002D5CA2" w:rsidRDefault="002D5CA2" w:rsidP="002D5CA2">
            <w:pPr>
              <w:jc w:val="both"/>
              <w:rPr>
                <w:rFonts w:ascii="Calibri" w:eastAsia="Times New Roman" w:hAnsi="Calibri" w:cs="Arial"/>
                <w:i/>
                <w:iCs/>
                <w:color w:val="000000"/>
                <w:sz w:val="20"/>
                <w:szCs w:val="20"/>
                <w:lang w:val="en-US" w:eastAsia="pt-BR"/>
              </w:rPr>
            </w:pPr>
          </w:p>
          <w:p w14:paraId="1AA804E5" w14:textId="031EB85D" w:rsidR="002D5CA2" w:rsidRP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 xml:space="preserve">3. Certificar-se de realizar a lavagem sob pressão em todas as áreas externas e todas as áreas internas do </w:t>
            </w:r>
            <w:proofErr w:type="spellStart"/>
            <w:r w:rsidRPr="002D5CA2">
              <w:rPr>
                <w:rFonts w:ascii="Calibri" w:eastAsia="Times New Roman" w:hAnsi="Calibri" w:cs="Arial"/>
                <w:b/>
                <w:bCs/>
                <w:color w:val="000000"/>
                <w:sz w:val="20"/>
                <w:szCs w:val="20"/>
                <w:lang w:eastAsia="pt-BR"/>
              </w:rPr>
              <w:t>housing</w:t>
            </w:r>
            <w:proofErr w:type="spellEnd"/>
            <w:r w:rsidRPr="002D5CA2">
              <w:rPr>
                <w:rFonts w:ascii="Calibri" w:eastAsia="Times New Roman" w:hAnsi="Calibri" w:cs="Arial"/>
                <w:b/>
                <w:bCs/>
                <w:color w:val="000000"/>
                <w:sz w:val="20"/>
                <w:szCs w:val="20"/>
                <w:lang w:eastAsia="pt-BR"/>
              </w:rPr>
              <w:t>.</w:t>
            </w:r>
          </w:p>
          <w:p w14:paraId="0234D15B" w14:textId="7A0F87BD" w:rsidR="002D5CA2" w:rsidRDefault="002D5CA2" w:rsidP="002D5CA2">
            <w:pPr>
              <w:jc w:val="both"/>
              <w:rPr>
                <w:rFonts w:ascii="Calibri" w:eastAsia="Times New Roman" w:hAnsi="Calibri" w:cs="Arial"/>
                <w:i/>
                <w:iCs/>
                <w:color w:val="000000"/>
                <w:sz w:val="20"/>
                <w:szCs w:val="20"/>
                <w:lang w:val="en-US" w:eastAsia="pt-BR"/>
              </w:rPr>
            </w:pPr>
            <w:r w:rsidRPr="002D5CA2">
              <w:rPr>
                <w:rFonts w:ascii="Calibri" w:eastAsia="Times New Roman" w:hAnsi="Calibri" w:cs="Arial"/>
                <w:i/>
                <w:iCs/>
                <w:color w:val="000000"/>
                <w:sz w:val="20"/>
                <w:szCs w:val="20"/>
                <w:lang w:val="en-US" w:eastAsia="pt-BR"/>
              </w:rPr>
              <w:t>(3. Make sure that you do a pressure flush to all the external areas and all the internal areas of the housing.)</w:t>
            </w:r>
          </w:p>
          <w:p w14:paraId="370853C4" w14:textId="77777777" w:rsidR="002D5CA2" w:rsidRPr="002D5CA2" w:rsidRDefault="002D5CA2" w:rsidP="002D5CA2">
            <w:pPr>
              <w:jc w:val="both"/>
              <w:rPr>
                <w:rFonts w:ascii="Calibri" w:eastAsia="Times New Roman" w:hAnsi="Calibri" w:cs="Arial"/>
                <w:i/>
                <w:iCs/>
                <w:color w:val="000000"/>
                <w:sz w:val="20"/>
                <w:szCs w:val="20"/>
                <w:lang w:val="en-US" w:eastAsia="pt-BR"/>
              </w:rPr>
            </w:pPr>
          </w:p>
          <w:p w14:paraId="3ABAF32E" w14:textId="7E4E80C7" w:rsidR="002D5CA2" w:rsidRP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 xml:space="preserve">(2) Secar </w:t>
            </w:r>
            <w:r w:rsidR="00BE7DDD">
              <w:rPr>
                <w:rFonts w:ascii="Calibri" w:eastAsia="Times New Roman" w:hAnsi="Calibri" w:cs="Arial"/>
                <w:b/>
                <w:bCs/>
                <w:color w:val="000000"/>
                <w:sz w:val="20"/>
                <w:szCs w:val="20"/>
                <w:lang w:eastAsia="pt-BR"/>
              </w:rPr>
              <w:t>a peça</w:t>
            </w:r>
            <w:r w:rsidRPr="002D5CA2">
              <w:rPr>
                <w:rFonts w:ascii="Calibri" w:eastAsia="Times New Roman" w:hAnsi="Calibri" w:cs="Arial"/>
                <w:b/>
                <w:bCs/>
                <w:color w:val="000000"/>
                <w:sz w:val="20"/>
                <w:szCs w:val="20"/>
                <w:lang w:eastAsia="pt-BR"/>
              </w:rPr>
              <w:t xml:space="preserve">, todas as passagens de óleo e furos de óleo com pressão de ar a 60 </w:t>
            </w:r>
            <w:proofErr w:type="spellStart"/>
            <w:r w:rsidRPr="002D5CA2">
              <w:rPr>
                <w:rFonts w:ascii="Calibri" w:eastAsia="Times New Roman" w:hAnsi="Calibri" w:cs="Arial"/>
                <w:b/>
                <w:bCs/>
                <w:color w:val="000000"/>
                <w:sz w:val="20"/>
                <w:szCs w:val="20"/>
                <w:lang w:eastAsia="pt-BR"/>
              </w:rPr>
              <w:t>psig</w:t>
            </w:r>
            <w:proofErr w:type="spellEnd"/>
            <w:r w:rsidRPr="002D5CA2">
              <w:rPr>
                <w:rFonts w:ascii="Calibri" w:eastAsia="Times New Roman" w:hAnsi="Calibri" w:cs="Arial"/>
                <w:b/>
                <w:bCs/>
                <w:color w:val="000000"/>
                <w:sz w:val="20"/>
                <w:szCs w:val="20"/>
                <w:lang w:eastAsia="pt-BR"/>
              </w:rPr>
              <w:t xml:space="preserve"> (414 kPa).</w:t>
            </w:r>
          </w:p>
          <w:p w14:paraId="075AF801" w14:textId="7033F530" w:rsidR="002D5CA2" w:rsidRDefault="002D5CA2"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5CA2">
              <w:rPr>
                <w:rFonts w:ascii="Calibri" w:eastAsia="Times New Roman" w:hAnsi="Calibri" w:cs="Arial"/>
                <w:i/>
                <w:iCs/>
                <w:color w:val="000000"/>
                <w:sz w:val="20"/>
                <w:szCs w:val="20"/>
                <w:lang w:val="en-US" w:eastAsia="pt-BR"/>
              </w:rPr>
              <w:t xml:space="preserve">(2) Dry the </w:t>
            </w:r>
            <w:r w:rsidR="00BE7DDD">
              <w:rPr>
                <w:rFonts w:ascii="Calibri" w:eastAsia="Times New Roman" w:hAnsi="Calibri" w:cs="Arial"/>
                <w:i/>
                <w:iCs/>
                <w:color w:val="000000"/>
                <w:sz w:val="20"/>
                <w:szCs w:val="20"/>
                <w:lang w:val="en-US" w:eastAsia="pt-BR"/>
              </w:rPr>
              <w:t>part</w:t>
            </w:r>
            <w:r w:rsidRPr="002D5CA2">
              <w:rPr>
                <w:rFonts w:ascii="Calibri" w:eastAsia="Times New Roman" w:hAnsi="Calibri" w:cs="Arial"/>
                <w:i/>
                <w:iCs/>
                <w:color w:val="000000"/>
                <w:sz w:val="20"/>
                <w:szCs w:val="20"/>
                <w:lang w:val="en-US" w:eastAsia="pt-BR"/>
              </w:rPr>
              <w:t xml:space="preserve">, all the oil passages and oil holes with air pressure at 60 </w:t>
            </w:r>
            <w:proofErr w:type="spellStart"/>
            <w:proofErr w:type="gramStart"/>
            <w:r w:rsidRPr="002D5CA2">
              <w:rPr>
                <w:rFonts w:ascii="Calibri" w:eastAsia="Times New Roman" w:hAnsi="Calibri" w:cs="Arial"/>
                <w:i/>
                <w:iCs/>
                <w:color w:val="000000"/>
                <w:sz w:val="20"/>
                <w:szCs w:val="20"/>
                <w:lang w:val="en-US" w:eastAsia="pt-BR"/>
              </w:rPr>
              <w:t>psig</w:t>
            </w:r>
            <w:proofErr w:type="spellEnd"/>
            <w:r w:rsidRPr="002D5CA2">
              <w:rPr>
                <w:rFonts w:ascii="Calibri" w:eastAsia="Times New Roman" w:hAnsi="Calibri" w:cs="Arial"/>
                <w:i/>
                <w:iCs/>
                <w:color w:val="000000"/>
                <w:sz w:val="20"/>
                <w:szCs w:val="20"/>
                <w:lang w:val="en-US" w:eastAsia="pt-BR"/>
              </w:rPr>
              <w:t>(</w:t>
            </w:r>
            <w:proofErr w:type="gramEnd"/>
            <w:r w:rsidRPr="002D5CA2">
              <w:rPr>
                <w:rFonts w:ascii="Calibri" w:eastAsia="Times New Roman" w:hAnsi="Calibri" w:cs="Arial"/>
                <w:i/>
                <w:iCs/>
                <w:color w:val="000000"/>
                <w:sz w:val="20"/>
                <w:szCs w:val="20"/>
                <w:lang w:val="en-US" w:eastAsia="pt-BR"/>
              </w:rPr>
              <w:t>414 kPa).</w:t>
            </w:r>
            <w:r>
              <w:rPr>
                <w:rFonts w:ascii="Calibri" w:eastAsia="Times New Roman" w:hAnsi="Calibri" w:cs="Arial"/>
                <w:i/>
                <w:iCs/>
                <w:color w:val="000000"/>
                <w:sz w:val="20"/>
                <w:szCs w:val="20"/>
                <w:lang w:val="en-US" w:eastAsia="pt-BR"/>
              </w:rPr>
              <w:t>)</w:t>
            </w:r>
          </w:p>
          <w:p w14:paraId="03D8DAFF" w14:textId="77777777" w:rsidR="002D5CA2" w:rsidRDefault="002D5CA2" w:rsidP="002D5CA2">
            <w:pPr>
              <w:jc w:val="both"/>
              <w:rPr>
                <w:rFonts w:ascii="Calibri" w:eastAsia="Times New Roman" w:hAnsi="Calibri" w:cs="Arial"/>
                <w:i/>
                <w:iCs/>
                <w:color w:val="000000"/>
                <w:sz w:val="20"/>
                <w:szCs w:val="20"/>
                <w:lang w:val="en-US" w:eastAsia="pt-BR"/>
              </w:rPr>
            </w:pPr>
          </w:p>
          <w:p w14:paraId="05D948A9" w14:textId="5234FBF1" w:rsidR="002D5CA2" w:rsidRP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 xml:space="preserve">(3) Rejeitar </w:t>
            </w:r>
            <w:r w:rsidR="00BE7DDD">
              <w:rPr>
                <w:rFonts w:ascii="Calibri" w:eastAsia="Times New Roman" w:hAnsi="Calibri" w:cs="Arial"/>
                <w:b/>
                <w:bCs/>
                <w:color w:val="000000"/>
                <w:sz w:val="20"/>
                <w:szCs w:val="20"/>
                <w:lang w:eastAsia="pt-BR"/>
              </w:rPr>
              <w:t xml:space="preserve">a parte </w:t>
            </w:r>
            <w:r w:rsidRPr="002D5CA2">
              <w:rPr>
                <w:rFonts w:ascii="Calibri" w:eastAsia="Times New Roman" w:hAnsi="Calibri" w:cs="Arial"/>
                <w:b/>
                <w:bCs/>
                <w:color w:val="000000"/>
                <w:sz w:val="20"/>
                <w:szCs w:val="20"/>
                <w:lang w:eastAsia="pt-BR"/>
              </w:rPr>
              <w:t>se uma ou mais das passagens de óleo ou furos de óleo estiverem bloqueados.</w:t>
            </w:r>
          </w:p>
          <w:p w14:paraId="47E8FCC7" w14:textId="1E842060" w:rsidR="002D5CA2" w:rsidRDefault="002D5CA2"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5CA2">
              <w:rPr>
                <w:rFonts w:ascii="Calibri" w:eastAsia="Times New Roman" w:hAnsi="Calibri" w:cs="Arial"/>
                <w:i/>
                <w:iCs/>
                <w:color w:val="000000"/>
                <w:sz w:val="20"/>
                <w:szCs w:val="20"/>
                <w:lang w:val="en-US" w:eastAsia="pt-BR"/>
              </w:rPr>
              <w:t>(3) Reject the</w:t>
            </w:r>
            <w:r w:rsidR="00BE7DDD">
              <w:rPr>
                <w:rFonts w:ascii="Calibri" w:eastAsia="Times New Roman" w:hAnsi="Calibri" w:cs="Arial"/>
                <w:i/>
                <w:iCs/>
                <w:color w:val="000000"/>
                <w:sz w:val="20"/>
                <w:szCs w:val="20"/>
                <w:lang w:val="en-US" w:eastAsia="pt-BR"/>
              </w:rPr>
              <w:t xml:space="preserve"> part </w:t>
            </w:r>
            <w:r w:rsidRPr="002D5CA2">
              <w:rPr>
                <w:rFonts w:ascii="Calibri" w:eastAsia="Times New Roman" w:hAnsi="Calibri" w:cs="Arial"/>
                <w:i/>
                <w:iCs/>
                <w:color w:val="000000"/>
                <w:sz w:val="20"/>
                <w:szCs w:val="20"/>
                <w:lang w:val="en-US" w:eastAsia="pt-BR"/>
              </w:rPr>
              <w:t>if one or more of the oil passages or oil holes are blocked.</w:t>
            </w:r>
            <w:r>
              <w:rPr>
                <w:rFonts w:ascii="Calibri" w:eastAsia="Times New Roman" w:hAnsi="Calibri" w:cs="Arial"/>
                <w:i/>
                <w:iCs/>
                <w:color w:val="000000"/>
                <w:sz w:val="20"/>
                <w:szCs w:val="20"/>
                <w:lang w:val="en-US" w:eastAsia="pt-BR"/>
              </w:rPr>
              <w:t>)</w:t>
            </w:r>
          </w:p>
          <w:p w14:paraId="3D0E3456" w14:textId="77777777" w:rsidR="00F664A5" w:rsidRDefault="00F664A5" w:rsidP="002D5CA2">
            <w:pPr>
              <w:jc w:val="both"/>
              <w:rPr>
                <w:rFonts w:ascii="Calibri" w:eastAsia="Times New Roman" w:hAnsi="Calibri" w:cs="Arial"/>
                <w:i/>
                <w:iCs/>
                <w:color w:val="000000"/>
                <w:sz w:val="20"/>
                <w:szCs w:val="20"/>
                <w:lang w:val="en-US" w:eastAsia="pt-BR"/>
              </w:rPr>
            </w:pPr>
          </w:p>
          <w:p w14:paraId="649E8310" w14:textId="7BD975D9" w:rsidR="002D5CA2" w:rsidRP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 xml:space="preserve">(4) Remover os adaptadores e o tampão (plug) do </w:t>
            </w:r>
            <w:proofErr w:type="spellStart"/>
            <w:r w:rsidRPr="002D5CA2">
              <w:rPr>
                <w:rFonts w:ascii="Calibri" w:eastAsia="Times New Roman" w:hAnsi="Calibri" w:cs="Arial"/>
                <w:b/>
                <w:bCs/>
                <w:color w:val="000000"/>
                <w:sz w:val="20"/>
                <w:szCs w:val="20"/>
                <w:lang w:eastAsia="pt-BR"/>
              </w:rPr>
              <w:t>housing</w:t>
            </w:r>
            <w:proofErr w:type="spellEnd"/>
            <w:r w:rsidRPr="002D5CA2">
              <w:rPr>
                <w:rFonts w:ascii="Calibri" w:eastAsia="Times New Roman" w:hAnsi="Calibri" w:cs="Arial"/>
                <w:b/>
                <w:bCs/>
                <w:color w:val="000000"/>
                <w:sz w:val="20"/>
                <w:szCs w:val="20"/>
                <w:lang w:eastAsia="pt-BR"/>
              </w:rPr>
              <w:t>.</w:t>
            </w:r>
          </w:p>
          <w:p w14:paraId="723A42FF" w14:textId="65704236" w:rsidR="002D5CA2" w:rsidRDefault="002D5CA2"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5CA2">
              <w:rPr>
                <w:rFonts w:ascii="Calibri" w:eastAsia="Times New Roman" w:hAnsi="Calibri" w:cs="Arial"/>
                <w:i/>
                <w:iCs/>
                <w:color w:val="000000"/>
                <w:sz w:val="20"/>
                <w:szCs w:val="20"/>
                <w:lang w:val="en-US" w:eastAsia="pt-BR"/>
              </w:rPr>
              <w:t>(4) Remove the adapters and the plug from the housing.</w:t>
            </w:r>
            <w:r>
              <w:rPr>
                <w:rFonts w:ascii="Calibri" w:eastAsia="Times New Roman" w:hAnsi="Calibri" w:cs="Arial"/>
                <w:i/>
                <w:iCs/>
                <w:color w:val="000000"/>
                <w:sz w:val="20"/>
                <w:szCs w:val="20"/>
                <w:lang w:val="en-US" w:eastAsia="pt-BR"/>
              </w:rPr>
              <w:t>)</w:t>
            </w:r>
          </w:p>
          <w:p w14:paraId="610F5E86" w14:textId="77777777" w:rsidR="00F664A5" w:rsidRDefault="00F664A5" w:rsidP="002D5CA2">
            <w:pPr>
              <w:jc w:val="both"/>
              <w:rPr>
                <w:rFonts w:ascii="Calibri" w:eastAsia="Times New Roman" w:hAnsi="Calibri" w:cs="Arial"/>
                <w:i/>
                <w:iCs/>
                <w:color w:val="000000"/>
                <w:sz w:val="20"/>
                <w:szCs w:val="20"/>
                <w:lang w:val="en-US" w:eastAsia="pt-BR"/>
              </w:rPr>
            </w:pPr>
          </w:p>
          <w:p w14:paraId="785D3F39" w14:textId="77777777" w:rsidR="00F664A5" w:rsidRDefault="00F664A5" w:rsidP="00F664A5">
            <w:pPr>
              <w:jc w:val="both"/>
              <w:rPr>
                <w:rFonts w:ascii="Calibri" w:eastAsia="Times New Roman" w:hAnsi="Calibri" w:cs="Arial"/>
                <w:b/>
                <w:bCs/>
                <w:color w:val="000000"/>
                <w:sz w:val="20"/>
                <w:szCs w:val="20"/>
                <w:lang w:eastAsia="pt-BR"/>
              </w:rPr>
            </w:pPr>
            <w:r w:rsidRPr="00F664A5">
              <w:rPr>
                <w:rFonts w:ascii="Calibri" w:eastAsia="Times New Roman" w:hAnsi="Calibri" w:cs="Arial"/>
                <w:b/>
                <w:bCs/>
                <w:color w:val="000000"/>
                <w:sz w:val="20"/>
                <w:szCs w:val="20"/>
                <w:lang w:eastAsia="pt-BR"/>
              </w:rPr>
              <w:t xml:space="preserve">Alguma passagem de óleo ou furo de óleo está bloqueado? </w:t>
            </w:r>
          </w:p>
          <w:p w14:paraId="2C4F6272" w14:textId="77777777" w:rsidR="00F664A5" w:rsidRPr="00F664A5" w:rsidRDefault="00F664A5" w:rsidP="00F664A5">
            <w:pPr>
              <w:jc w:val="both"/>
              <w:rPr>
                <w:rFonts w:ascii="Calibri" w:eastAsia="Times New Roman" w:hAnsi="Calibri" w:cs="Arial"/>
                <w:i/>
                <w:iCs/>
                <w:color w:val="000000"/>
                <w:sz w:val="20"/>
                <w:szCs w:val="20"/>
                <w:lang w:val="en-US" w:eastAsia="pt-BR"/>
              </w:rPr>
            </w:pPr>
            <w:r w:rsidRPr="00F664A5">
              <w:rPr>
                <w:rFonts w:ascii="Calibri" w:eastAsia="Times New Roman" w:hAnsi="Calibri" w:cs="Arial"/>
                <w:i/>
                <w:iCs/>
                <w:color w:val="000000"/>
                <w:sz w:val="20"/>
                <w:szCs w:val="20"/>
                <w:lang w:val="en-US" w:eastAsia="pt-BR"/>
              </w:rPr>
              <w:t>(Is any oil passage or oil hole blocked?)</w:t>
            </w:r>
          </w:p>
          <w:p w14:paraId="0971BD87" w14:textId="6B9EFAC0" w:rsidR="00F664A5" w:rsidRDefault="00F664A5"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103146B4" w14:textId="564AA814" w:rsidR="00F664A5" w:rsidRDefault="00BE7DDD" w:rsidP="002D5CA2">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 xml:space="preserve">(  </w:t>
            </w:r>
            <w:proofErr w:type="gramEnd"/>
            <w:r>
              <w:rPr>
                <w:rFonts w:ascii="Calibri" w:eastAsia="Times New Roman" w:hAnsi="Calibri" w:cs="Arial"/>
                <w:b/>
                <w:bCs/>
                <w:color w:val="000000"/>
                <w:sz w:val="20"/>
                <w:szCs w:val="20"/>
                <w:lang w:val="en-US" w:eastAsia="pt-BR"/>
              </w:rPr>
              <w:t xml:space="preserve"> </w:t>
            </w:r>
            <w:proofErr w:type="gramStart"/>
            <w:r>
              <w:rPr>
                <w:rFonts w:ascii="Calibri" w:eastAsia="Times New Roman" w:hAnsi="Calibri" w:cs="Arial"/>
                <w:b/>
                <w:bCs/>
                <w:color w:val="000000"/>
                <w:sz w:val="20"/>
                <w:szCs w:val="20"/>
                <w:lang w:val="en-US" w:eastAsia="pt-BR"/>
              </w:rPr>
              <w:t xml:space="preserve">)  </w:t>
            </w:r>
            <w:r w:rsidR="00F664A5">
              <w:rPr>
                <w:rFonts w:ascii="Calibri" w:eastAsia="Times New Roman" w:hAnsi="Calibri" w:cs="Arial"/>
                <w:b/>
                <w:bCs/>
                <w:color w:val="000000"/>
                <w:sz w:val="20"/>
                <w:szCs w:val="20"/>
                <w:lang w:val="en-US" w:eastAsia="pt-BR"/>
              </w:rPr>
              <w:t>S</w:t>
            </w:r>
            <w:r>
              <w:rPr>
                <w:rFonts w:ascii="Calibri" w:eastAsia="Times New Roman" w:hAnsi="Calibri" w:cs="Arial"/>
                <w:b/>
                <w:bCs/>
                <w:color w:val="000000"/>
                <w:sz w:val="20"/>
                <w:szCs w:val="20"/>
                <w:lang w:val="en-US" w:eastAsia="pt-BR"/>
              </w:rPr>
              <w:t>im</w:t>
            </w:r>
            <w:proofErr w:type="gramEnd"/>
          </w:p>
          <w:p w14:paraId="4029405B" w14:textId="1E9434A6" w:rsidR="00F664A5" w:rsidRPr="00BE7DDD" w:rsidRDefault="00BE7DDD" w:rsidP="002D5CA2">
            <w:pPr>
              <w:jc w:val="both"/>
              <w:rPr>
                <w:rFonts w:ascii="Calibri" w:eastAsia="Times New Roman" w:hAnsi="Calibri" w:cs="Arial"/>
                <w:i/>
                <w:iCs/>
                <w:color w:val="000000"/>
                <w:sz w:val="20"/>
                <w:szCs w:val="20"/>
                <w:lang w:val="en-US" w:eastAsia="pt-BR"/>
              </w:rPr>
            </w:pPr>
            <w:r>
              <w:rPr>
                <w:rFonts w:ascii="Calibri" w:eastAsia="Times New Roman" w:hAnsi="Calibri" w:cs="Arial"/>
                <w:b/>
                <w:bCs/>
                <w:color w:val="000000"/>
                <w:sz w:val="20"/>
                <w:szCs w:val="20"/>
                <w:lang w:val="en-US" w:eastAsia="pt-BR"/>
              </w:rPr>
              <w:t xml:space="preserve">      </w:t>
            </w:r>
            <w:r w:rsidR="00F664A5" w:rsidRPr="00BE7DDD">
              <w:rPr>
                <w:rFonts w:ascii="Calibri" w:eastAsia="Times New Roman" w:hAnsi="Calibri" w:cs="Arial"/>
                <w:i/>
                <w:iCs/>
                <w:color w:val="000000"/>
                <w:sz w:val="20"/>
                <w:szCs w:val="20"/>
                <w:lang w:val="en-US" w:eastAsia="pt-BR"/>
              </w:rPr>
              <w:t xml:space="preserve">(Yes) </w:t>
            </w:r>
          </w:p>
          <w:p w14:paraId="38F447E3" w14:textId="77777777" w:rsidR="00F664A5" w:rsidRPr="00BE7DDD" w:rsidRDefault="00F664A5" w:rsidP="002D5CA2">
            <w:pPr>
              <w:jc w:val="both"/>
              <w:rPr>
                <w:rFonts w:ascii="Calibri" w:eastAsia="Times New Roman" w:hAnsi="Calibri" w:cs="Arial"/>
                <w:b/>
                <w:bCs/>
                <w:color w:val="000000"/>
                <w:sz w:val="20"/>
                <w:szCs w:val="20"/>
                <w:lang w:val="en-US" w:eastAsia="pt-BR"/>
              </w:rPr>
            </w:pPr>
          </w:p>
          <w:p w14:paraId="60EBDFB6" w14:textId="77777777" w:rsidR="00BE7DDD" w:rsidRDefault="00BE7DDD" w:rsidP="00BE7DD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53F22F65" w14:textId="0EDE265D" w:rsidR="00BE7DDD" w:rsidRDefault="00BE7DDD" w:rsidP="00BE7DDD">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 xml:space="preserve">(  </w:t>
            </w:r>
            <w:proofErr w:type="gramEnd"/>
            <w:r>
              <w:rPr>
                <w:rFonts w:ascii="Calibri" w:eastAsia="Times New Roman" w:hAnsi="Calibri" w:cs="Arial"/>
                <w:b/>
                <w:bCs/>
                <w:color w:val="000000"/>
                <w:sz w:val="20"/>
                <w:szCs w:val="20"/>
                <w:lang w:val="en-US" w:eastAsia="pt-BR"/>
              </w:rPr>
              <w:t xml:space="preserve"> </w:t>
            </w:r>
            <w:proofErr w:type="gramStart"/>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Não</w:t>
            </w:r>
            <w:proofErr w:type="spellEnd"/>
            <w:proofErr w:type="gramEnd"/>
          </w:p>
          <w:p w14:paraId="15F7CA08" w14:textId="641F6B8B" w:rsidR="008B252E" w:rsidRPr="00FD77D7" w:rsidRDefault="00BE7DDD" w:rsidP="00BE7DD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r w:rsidRPr="00BE7DD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No</w:t>
            </w:r>
            <w:r w:rsidRPr="00BE7DDD">
              <w:rPr>
                <w:rFonts w:ascii="Calibri" w:eastAsia="Times New Roman" w:hAnsi="Calibri" w:cs="Arial"/>
                <w:i/>
                <w:iCs/>
                <w:color w:val="000000"/>
                <w:sz w:val="20"/>
                <w:szCs w:val="20"/>
                <w:lang w:val="en-US" w:eastAsia="pt-BR"/>
              </w:rPr>
              <w:t xml:space="preserve">) </w:t>
            </w:r>
          </w:p>
        </w:tc>
      </w:tr>
      <w:tr w:rsidR="008B252E" w:rsidRPr="00825856" w14:paraId="4CC98F67" w14:textId="77777777" w:rsidTr="009B3906">
        <w:trPr>
          <w:trHeight w:val="1134"/>
          <w:jc w:val="center"/>
        </w:trPr>
        <w:tc>
          <w:tcPr>
            <w:tcW w:w="704" w:type="dxa"/>
            <w:vAlign w:val="center"/>
          </w:tcPr>
          <w:p w14:paraId="6A1EA610" w14:textId="41E8A6A3" w:rsidR="008B252E" w:rsidRDefault="008B252E" w:rsidP="008B252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757749911"/>
            <w:placeholder>
              <w:docPart w:val="BEDB0FF14C1C4BC089117B4CF890DBB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8B252E" w:rsidRDefault="008B252E" w:rsidP="008B252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493BB0DB7C8B4960A8DECE1D54E825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8B252E" w:rsidRDefault="008B252E" w:rsidP="008B252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8B252E" w:rsidRDefault="008B252E" w:rsidP="008B25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8B252E" w:rsidRDefault="008B252E" w:rsidP="008B252E">
            <w:pPr>
              <w:jc w:val="both"/>
              <w:rPr>
                <w:rFonts w:ascii="Calibri" w:eastAsia="Times New Roman" w:hAnsi="Calibri" w:cs="Arial"/>
                <w:b/>
                <w:bCs/>
                <w:color w:val="000000"/>
                <w:sz w:val="20"/>
                <w:szCs w:val="20"/>
                <w:lang w:eastAsia="pt-BR"/>
              </w:rPr>
            </w:pPr>
          </w:p>
          <w:p w14:paraId="6D50B8AC" w14:textId="0675510C" w:rsidR="008B252E" w:rsidRPr="00C40680" w:rsidRDefault="008B252E" w:rsidP="008B252E">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8B252E" w14:paraId="51DEDFC2" w14:textId="77777777" w:rsidTr="0027369C">
        <w:tblPrEx>
          <w:jc w:val="left"/>
        </w:tblPrEx>
        <w:trPr>
          <w:trHeight w:val="454"/>
        </w:trPr>
        <w:tc>
          <w:tcPr>
            <w:tcW w:w="4957" w:type="dxa"/>
            <w:gridSpan w:val="4"/>
            <w:vAlign w:val="center"/>
          </w:tcPr>
          <w:p w14:paraId="779F0FC7" w14:textId="3B04741A" w:rsidR="008B252E" w:rsidRDefault="008B252E" w:rsidP="008B252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8B252E" w:rsidRDefault="008B252E" w:rsidP="008B252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8B252E" w:rsidRDefault="008B252E" w:rsidP="008B252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8B252E" w14:paraId="5F5260C2" w14:textId="77777777" w:rsidTr="00A673C0">
        <w:tblPrEx>
          <w:jc w:val="left"/>
        </w:tblPrEx>
        <w:trPr>
          <w:trHeight w:val="1134"/>
        </w:trPr>
        <w:tc>
          <w:tcPr>
            <w:tcW w:w="4957" w:type="dxa"/>
            <w:gridSpan w:val="4"/>
            <w:vAlign w:val="center"/>
          </w:tcPr>
          <w:p w14:paraId="02F47F55" w14:textId="2CAE1406" w:rsidR="008B252E" w:rsidRPr="005068AF" w:rsidRDefault="008B252E" w:rsidP="008B252E">
            <w:pPr>
              <w:jc w:val="left"/>
              <w:rPr>
                <w:b/>
                <w:bCs/>
                <w:sz w:val="20"/>
                <w:szCs w:val="20"/>
              </w:rPr>
            </w:pPr>
          </w:p>
        </w:tc>
        <w:tc>
          <w:tcPr>
            <w:tcW w:w="3827" w:type="dxa"/>
            <w:gridSpan w:val="4"/>
            <w:vAlign w:val="center"/>
          </w:tcPr>
          <w:p w14:paraId="78C59886" w14:textId="5B68BB67" w:rsidR="008B252E" w:rsidRPr="005068AF" w:rsidRDefault="008B252E" w:rsidP="008B252E">
            <w:pPr>
              <w:jc w:val="left"/>
              <w:rPr>
                <w:b/>
                <w:bCs/>
                <w:sz w:val="20"/>
                <w:szCs w:val="20"/>
              </w:rPr>
            </w:pPr>
            <w:r>
              <w:rPr>
                <w:b/>
                <w:bCs/>
                <w:sz w:val="20"/>
                <w:szCs w:val="20"/>
              </w:rPr>
              <w:t>GUILHERME BRAGA</w:t>
            </w:r>
          </w:p>
        </w:tc>
        <w:tc>
          <w:tcPr>
            <w:tcW w:w="1978" w:type="dxa"/>
            <w:vAlign w:val="center"/>
          </w:tcPr>
          <w:p w14:paraId="1B672710" w14:textId="32428A8D" w:rsidR="008B252E" w:rsidRPr="00237B5E" w:rsidRDefault="00042963" w:rsidP="008B252E">
            <w:pPr>
              <w:jc w:val="left"/>
              <w:rPr>
                <w:b/>
                <w:bCs/>
                <w:sz w:val="20"/>
                <w:szCs w:val="20"/>
              </w:rPr>
            </w:pPr>
            <w:r w:rsidRPr="00237B5E">
              <w:rPr>
                <w:b/>
                <w:bCs/>
                <w:sz w:val="20"/>
                <w:szCs w:val="20"/>
              </w:rPr>
              <w:t>25/08/2026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8E53C" w14:textId="77777777" w:rsidR="00A8081A" w:rsidRDefault="00A8081A" w:rsidP="00381EB6">
      <w:r>
        <w:separator/>
      </w:r>
    </w:p>
  </w:endnote>
  <w:endnote w:type="continuationSeparator" w:id="0">
    <w:p w14:paraId="6FD18A43" w14:textId="77777777" w:rsidR="00A8081A" w:rsidRDefault="00A8081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90B01" w14:textId="77777777" w:rsidR="00A8081A" w:rsidRDefault="00A8081A" w:rsidP="00381EB6">
      <w:r>
        <w:separator/>
      </w:r>
    </w:p>
  </w:footnote>
  <w:footnote w:type="continuationSeparator" w:id="0">
    <w:p w14:paraId="43D65471" w14:textId="77777777" w:rsidR="00A8081A" w:rsidRDefault="00A8081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CA35EA0"/>
    <w:multiLevelType w:val="multilevel"/>
    <w:tmpl w:val="C65E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8"/>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 w:numId="9" w16cid:durableId="175892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21B91"/>
    <w:rsid w:val="000303FF"/>
    <w:rsid w:val="00030592"/>
    <w:rsid w:val="000332F3"/>
    <w:rsid w:val="000345E2"/>
    <w:rsid w:val="00042963"/>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C4569"/>
    <w:rsid w:val="000D574D"/>
    <w:rsid w:val="000F4F9D"/>
    <w:rsid w:val="000F5221"/>
    <w:rsid w:val="001031A3"/>
    <w:rsid w:val="00107036"/>
    <w:rsid w:val="00107122"/>
    <w:rsid w:val="00111CEF"/>
    <w:rsid w:val="001229B6"/>
    <w:rsid w:val="00122A5E"/>
    <w:rsid w:val="0014395D"/>
    <w:rsid w:val="00150CE2"/>
    <w:rsid w:val="0015408A"/>
    <w:rsid w:val="00162DB2"/>
    <w:rsid w:val="00162F0A"/>
    <w:rsid w:val="00175F7A"/>
    <w:rsid w:val="001765F7"/>
    <w:rsid w:val="001922FF"/>
    <w:rsid w:val="001A30FD"/>
    <w:rsid w:val="001A54DF"/>
    <w:rsid w:val="001A78A1"/>
    <w:rsid w:val="001B55AE"/>
    <w:rsid w:val="001B5909"/>
    <w:rsid w:val="001B6CA1"/>
    <w:rsid w:val="001C5DF2"/>
    <w:rsid w:val="001C7977"/>
    <w:rsid w:val="001D39B3"/>
    <w:rsid w:val="001D7830"/>
    <w:rsid w:val="001E0419"/>
    <w:rsid w:val="001E252E"/>
    <w:rsid w:val="001E393D"/>
    <w:rsid w:val="001F20CA"/>
    <w:rsid w:val="001F2503"/>
    <w:rsid w:val="001F42EE"/>
    <w:rsid w:val="0020288D"/>
    <w:rsid w:val="002101DF"/>
    <w:rsid w:val="0021313B"/>
    <w:rsid w:val="00214818"/>
    <w:rsid w:val="0022136E"/>
    <w:rsid w:val="00231294"/>
    <w:rsid w:val="00235165"/>
    <w:rsid w:val="002354C8"/>
    <w:rsid w:val="00235D7A"/>
    <w:rsid w:val="00236A1C"/>
    <w:rsid w:val="00237B5E"/>
    <w:rsid w:val="00254EAC"/>
    <w:rsid w:val="00257176"/>
    <w:rsid w:val="00260250"/>
    <w:rsid w:val="00260E69"/>
    <w:rsid w:val="00265081"/>
    <w:rsid w:val="002676C7"/>
    <w:rsid w:val="0027369C"/>
    <w:rsid w:val="002747E3"/>
    <w:rsid w:val="00274A8C"/>
    <w:rsid w:val="002832EA"/>
    <w:rsid w:val="00286946"/>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5CA2"/>
    <w:rsid w:val="002D72B8"/>
    <w:rsid w:val="002E3F03"/>
    <w:rsid w:val="0030244E"/>
    <w:rsid w:val="003052AD"/>
    <w:rsid w:val="003057E9"/>
    <w:rsid w:val="00305C04"/>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D6B4F"/>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71D"/>
    <w:rsid w:val="004469FB"/>
    <w:rsid w:val="00454FA3"/>
    <w:rsid w:val="00463D37"/>
    <w:rsid w:val="00467314"/>
    <w:rsid w:val="004722EF"/>
    <w:rsid w:val="0048033A"/>
    <w:rsid w:val="0048268A"/>
    <w:rsid w:val="00493332"/>
    <w:rsid w:val="00494D58"/>
    <w:rsid w:val="004C5A81"/>
    <w:rsid w:val="004D094F"/>
    <w:rsid w:val="004E3223"/>
    <w:rsid w:val="004F748B"/>
    <w:rsid w:val="005027AC"/>
    <w:rsid w:val="005068AF"/>
    <w:rsid w:val="00514638"/>
    <w:rsid w:val="00517B6F"/>
    <w:rsid w:val="00520CAE"/>
    <w:rsid w:val="00527C79"/>
    <w:rsid w:val="00536DDB"/>
    <w:rsid w:val="00543959"/>
    <w:rsid w:val="00547817"/>
    <w:rsid w:val="005509E8"/>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148C2"/>
    <w:rsid w:val="0062356C"/>
    <w:rsid w:val="00626682"/>
    <w:rsid w:val="00641753"/>
    <w:rsid w:val="00646398"/>
    <w:rsid w:val="00652383"/>
    <w:rsid w:val="0065428C"/>
    <w:rsid w:val="006552E9"/>
    <w:rsid w:val="00665FCB"/>
    <w:rsid w:val="00675C79"/>
    <w:rsid w:val="006760E3"/>
    <w:rsid w:val="00677393"/>
    <w:rsid w:val="00682D8F"/>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15EA8"/>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86ACE"/>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0E34"/>
    <w:rsid w:val="00814C1C"/>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52E"/>
    <w:rsid w:val="008B26F8"/>
    <w:rsid w:val="008C55DD"/>
    <w:rsid w:val="008D2537"/>
    <w:rsid w:val="008D3C62"/>
    <w:rsid w:val="008D3EAB"/>
    <w:rsid w:val="008D3F9D"/>
    <w:rsid w:val="008E0D1F"/>
    <w:rsid w:val="008E1C8A"/>
    <w:rsid w:val="008F65AC"/>
    <w:rsid w:val="009012C0"/>
    <w:rsid w:val="009059E9"/>
    <w:rsid w:val="009109F7"/>
    <w:rsid w:val="00912122"/>
    <w:rsid w:val="00913F7B"/>
    <w:rsid w:val="009301D1"/>
    <w:rsid w:val="0093402E"/>
    <w:rsid w:val="0093580C"/>
    <w:rsid w:val="00937D5F"/>
    <w:rsid w:val="009442E1"/>
    <w:rsid w:val="00954A03"/>
    <w:rsid w:val="0097676E"/>
    <w:rsid w:val="0098544F"/>
    <w:rsid w:val="00992EE2"/>
    <w:rsid w:val="00996A36"/>
    <w:rsid w:val="009A1808"/>
    <w:rsid w:val="009A1B93"/>
    <w:rsid w:val="009A7D4E"/>
    <w:rsid w:val="009B14E2"/>
    <w:rsid w:val="009B3760"/>
    <w:rsid w:val="009B3906"/>
    <w:rsid w:val="009C0F25"/>
    <w:rsid w:val="009D5C9E"/>
    <w:rsid w:val="009E1BF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8081A"/>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2F4E"/>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E7DDD"/>
    <w:rsid w:val="00BF676E"/>
    <w:rsid w:val="00BF6E80"/>
    <w:rsid w:val="00C01524"/>
    <w:rsid w:val="00C02644"/>
    <w:rsid w:val="00C10C02"/>
    <w:rsid w:val="00C13ED3"/>
    <w:rsid w:val="00C16074"/>
    <w:rsid w:val="00C261E3"/>
    <w:rsid w:val="00C27DF5"/>
    <w:rsid w:val="00C40680"/>
    <w:rsid w:val="00C50C7E"/>
    <w:rsid w:val="00C56051"/>
    <w:rsid w:val="00C65E30"/>
    <w:rsid w:val="00C71658"/>
    <w:rsid w:val="00C836C9"/>
    <w:rsid w:val="00C85A2E"/>
    <w:rsid w:val="00C9039F"/>
    <w:rsid w:val="00C90D08"/>
    <w:rsid w:val="00C94064"/>
    <w:rsid w:val="00CA078D"/>
    <w:rsid w:val="00CB2689"/>
    <w:rsid w:val="00CB3A44"/>
    <w:rsid w:val="00CB4B6E"/>
    <w:rsid w:val="00CD33FA"/>
    <w:rsid w:val="00CD6F8C"/>
    <w:rsid w:val="00CD7CEB"/>
    <w:rsid w:val="00CE31F1"/>
    <w:rsid w:val="00CE4989"/>
    <w:rsid w:val="00D03FF7"/>
    <w:rsid w:val="00D04477"/>
    <w:rsid w:val="00D04BAC"/>
    <w:rsid w:val="00D11612"/>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42D"/>
    <w:rsid w:val="00E8763A"/>
    <w:rsid w:val="00E90C42"/>
    <w:rsid w:val="00E91EB3"/>
    <w:rsid w:val="00EB1176"/>
    <w:rsid w:val="00EB5012"/>
    <w:rsid w:val="00EB59F4"/>
    <w:rsid w:val="00EB776E"/>
    <w:rsid w:val="00EB7BD0"/>
    <w:rsid w:val="00EC1829"/>
    <w:rsid w:val="00EC6AF9"/>
    <w:rsid w:val="00EC7C6A"/>
    <w:rsid w:val="00ED0535"/>
    <w:rsid w:val="00ED3330"/>
    <w:rsid w:val="00ED5D40"/>
    <w:rsid w:val="00F00F9F"/>
    <w:rsid w:val="00F04E9D"/>
    <w:rsid w:val="00F05511"/>
    <w:rsid w:val="00F12340"/>
    <w:rsid w:val="00F14483"/>
    <w:rsid w:val="00F21A02"/>
    <w:rsid w:val="00F4614E"/>
    <w:rsid w:val="00F664A5"/>
    <w:rsid w:val="00F831EB"/>
    <w:rsid w:val="00F841F8"/>
    <w:rsid w:val="00F87989"/>
    <w:rsid w:val="00F951E9"/>
    <w:rsid w:val="00F975D7"/>
    <w:rsid w:val="00FB6785"/>
    <w:rsid w:val="00FB7211"/>
    <w:rsid w:val="00FC3B7C"/>
    <w:rsid w:val="00FC62C1"/>
    <w:rsid w:val="00FD2479"/>
    <w:rsid w:val="00FD3565"/>
    <w:rsid w:val="00FD77D7"/>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DDD"/>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7CD208113E6242B6A20D39179F96679F"/>
        <w:category>
          <w:name w:val="Geral"/>
          <w:gallery w:val="placeholder"/>
        </w:category>
        <w:types>
          <w:type w:val="bbPlcHdr"/>
        </w:types>
        <w:behaviors>
          <w:behavior w:val="content"/>
        </w:behaviors>
        <w:guid w:val="{7C611972-0D6E-45BF-B0B4-DF242BF2BA91}"/>
      </w:docPartPr>
      <w:docPartBody>
        <w:p w:rsidR="00770285" w:rsidRDefault="00CB408E" w:rsidP="00CB408E">
          <w:pPr>
            <w:pStyle w:val="7CD208113E6242B6A20D39179F96679F"/>
          </w:pPr>
          <w:r w:rsidRPr="006F02ED">
            <w:rPr>
              <w:rStyle w:val="TextodoEspaoReservado"/>
            </w:rPr>
            <w:t>Escolher um item.</w:t>
          </w:r>
        </w:p>
      </w:docPartBody>
    </w:docPart>
    <w:docPart>
      <w:docPartPr>
        <w:name w:val="BEBE82B6F6824932A73F0887B4E97A17"/>
        <w:category>
          <w:name w:val="Geral"/>
          <w:gallery w:val="placeholder"/>
        </w:category>
        <w:types>
          <w:type w:val="bbPlcHdr"/>
        </w:types>
        <w:behaviors>
          <w:behavior w:val="content"/>
        </w:behaviors>
        <w:guid w:val="{83474C5F-E2C7-4C36-97DC-7050F5FF1535}"/>
      </w:docPartPr>
      <w:docPartBody>
        <w:p w:rsidR="00770285" w:rsidRDefault="00CB408E" w:rsidP="00CB408E">
          <w:pPr>
            <w:pStyle w:val="BEBE82B6F6824932A73F0887B4E97A17"/>
          </w:pPr>
          <w:r w:rsidRPr="006F02ED">
            <w:rPr>
              <w:rStyle w:val="TextodoEspaoReservado"/>
            </w:rPr>
            <w:t>Escolher um item.</w:t>
          </w:r>
        </w:p>
      </w:docPartBody>
    </w:docPart>
    <w:docPart>
      <w:docPartPr>
        <w:name w:val="D46C3DAB0D1547BDA29183677AB246F1"/>
        <w:category>
          <w:name w:val="Geral"/>
          <w:gallery w:val="placeholder"/>
        </w:category>
        <w:types>
          <w:type w:val="bbPlcHdr"/>
        </w:types>
        <w:behaviors>
          <w:behavior w:val="content"/>
        </w:behaviors>
        <w:guid w:val="{54B612C2-4F3B-46D7-81F0-ACF9D85ED0C7}"/>
      </w:docPartPr>
      <w:docPartBody>
        <w:p w:rsidR="00E77BF2" w:rsidRDefault="00EE4FD3" w:rsidP="00EE4FD3">
          <w:pPr>
            <w:pStyle w:val="D46C3DAB0D1547BDA29183677AB246F1"/>
          </w:pPr>
          <w:r w:rsidRPr="006F02ED">
            <w:rPr>
              <w:rStyle w:val="TextodoEspaoReservado"/>
            </w:rPr>
            <w:t>Escolher um item.</w:t>
          </w:r>
        </w:p>
      </w:docPartBody>
    </w:docPart>
    <w:docPart>
      <w:docPartPr>
        <w:name w:val="22443351F9E0416DA2CFC1B4FA1911DD"/>
        <w:category>
          <w:name w:val="Geral"/>
          <w:gallery w:val="placeholder"/>
        </w:category>
        <w:types>
          <w:type w:val="bbPlcHdr"/>
        </w:types>
        <w:behaviors>
          <w:behavior w:val="content"/>
        </w:behaviors>
        <w:guid w:val="{3593B5DB-7F5E-4A2C-9282-2A49557367BE}"/>
      </w:docPartPr>
      <w:docPartBody>
        <w:p w:rsidR="00E77BF2" w:rsidRDefault="00EE4FD3" w:rsidP="00EE4FD3">
          <w:pPr>
            <w:pStyle w:val="22443351F9E0416DA2CFC1B4FA1911DD"/>
          </w:pPr>
          <w:r w:rsidRPr="006F02ED">
            <w:rPr>
              <w:rStyle w:val="TextodoEspaoReservado"/>
            </w:rPr>
            <w:t>Escolher um item.</w:t>
          </w:r>
        </w:p>
      </w:docPartBody>
    </w:docPart>
    <w:docPart>
      <w:docPartPr>
        <w:name w:val="2C135130E3784CA88CD1697FA54E7924"/>
        <w:category>
          <w:name w:val="Geral"/>
          <w:gallery w:val="placeholder"/>
        </w:category>
        <w:types>
          <w:type w:val="bbPlcHdr"/>
        </w:types>
        <w:behaviors>
          <w:behavior w:val="content"/>
        </w:behaviors>
        <w:guid w:val="{B5A706B1-5C20-4F31-BB9A-41CC2538753B}"/>
      </w:docPartPr>
      <w:docPartBody>
        <w:p w:rsidR="00E77BF2" w:rsidRDefault="00EE4FD3" w:rsidP="00EE4FD3">
          <w:pPr>
            <w:pStyle w:val="2C135130E3784CA88CD1697FA54E7924"/>
          </w:pPr>
          <w:r w:rsidRPr="006F02ED">
            <w:rPr>
              <w:rStyle w:val="TextodoEspaoReservado"/>
            </w:rPr>
            <w:t>Escolher um item.</w:t>
          </w:r>
        </w:p>
      </w:docPartBody>
    </w:docPart>
    <w:docPart>
      <w:docPartPr>
        <w:name w:val="C3D4CBC9D38A4760BCF952977D1A6726"/>
        <w:category>
          <w:name w:val="Geral"/>
          <w:gallery w:val="placeholder"/>
        </w:category>
        <w:types>
          <w:type w:val="bbPlcHdr"/>
        </w:types>
        <w:behaviors>
          <w:behavior w:val="content"/>
        </w:behaviors>
        <w:guid w:val="{7ACDF8D0-DCC6-4B90-9111-AAE45AA1BAF6}"/>
      </w:docPartPr>
      <w:docPartBody>
        <w:p w:rsidR="00E77BF2" w:rsidRDefault="00EE4FD3" w:rsidP="00EE4FD3">
          <w:pPr>
            <w:pStyle w:val="C3D4CBC9D38A4760BCF952977D1A6726"/>
          </w:pPr>
          <w:r w:rsidRPr="006F02ED">
            <w:rPr>
              <w:rStyle w:val="TextodoEspaoReservado"/>
            </w:rPr>
            <w:t>Escolher um item.</w:t>
          </w:r>
        </w:p>
      </w:docPartBody>
    </w:docPart>
    <w:docPart>
      <w:docPartPr>
        <w:name w:val="9F56BC7E47A9477FA27B11E48FFC8A0D"/>
        <w:category>
          <w:name w:val="Geral"/>
          <w:gallery w:val="placeholder"/>
        </w:category>
        <w:types>
          <w:type w:val="bbPlcHdr"/>
        </w:types>
        <w:behaviors>
          <w:behavior w:val="content"/>
        </w:behaviors>
        <w:guid w:val="{8EAFFCD1-7CF3-4213-895B-B6A7B15B0619}"/>
      </w:docPartPr>
      <w:docPartBody>
        <w:p w:rsidR="00E77BF2" w:rsidRDefault="00EE4FD3" w:rsidP="00EE4FD3">
          <w:pPr>
            <w:pStyle w:val="9F56BC7E47A9477FA27B11E48FFC8A0D"/>
          </w:pPr>
          <w:r w:rsidRPr="006F02ED">
            <w:rPr>
              <w:rStyle w:val="TextodoEspaoReservado"/>
            </w:rPr>
            <w:t>Escolher um item.</w:t>
          </w:r>
        </w:p>
      </w:docPartBody>
    </w:docPart>
    <w:docPart>
      <w:docPartPr>
        <w:name w:val="BAFC67230B0B4AA0BB27C95B9398C6DF"/>
        <w:category>
          <w:name w:val="Geral"/>
          <w:gallery w:val="placeholder"/>
        </w:category>
        <w:types>
          <w:type w:val="bbPlcHdr"/>
        </w:types>
        <w:behaviors>
          <w:behavior w:val="content"/>
        </w:behaviors>
        <w:guid w:val="{562E7331-96D5-4EAC-BA1C-D2CAA57B2CAF}"/>
      </w:docPartPr>
      <w:docPartBody>
        <w:p w:rsidR="00E77BF2" w:rsidRDefault="00EE4FD3" w:rsidP="00EE4FD3">
          <w:pPr>
            <w:pStyle w:val="BAFC67230B0B4AA0BB27C95B9398C6DF"/>
          </w:pPr>
          <w:r w:rsidRPr="006F02ED">
            <w:rPr>
              <w:rStyle w:val="TextodoEspaoReservado"/>
            </w:rPr>
            <w:t>Escolher um item.</w:t>
          </w:r>
        </w:p>
      </w:docPartBody>
    </w:docPart>
    <w:docPart>
      <w:docPartPr>
        <w:name w:val="EF5AAB765DAC445DA39794145D4A9DD9"/>
        <w:category>
          <w:name w:val="Geral"/>
          <w:gallery w:val="placeholder"/>
        </w:category>
        <w:types>
          <w:type w:val="bbPlcHdr"/>
        </w:types>
        <w:behaviors>
          <w:behavior w:val="content"/>
        </w:behaviors>
        <w:guid w:val="{7E306505-8CE6-49EB-AC54-DC04F3B80D29}"/>
      </w:docPartPr>
      <w:docPartBody>
        <w:p w:rsidR="00E77BF2" w:rsidRDefault="00EE4FD3" w:rsidP="00EE4FD3">
          <w:pPr>
            <w:pStyle w:val="EF5AAB765DAC445DA39794145D4A9DD9"/>
          </w:pPr>
          <w:r>
            <w:rPr>
              <w:rStyle w:val="TextodoEspaoReservado"/>
            </w:rPr>
            <w:t>Escolher um item.</w:t>
          </w:r>
        </w:p>
      </w:docPartBody>
    </w:docPart>
    <w:docPart>
      <w:docPartPr>
        <w:name w:val="62CE46CC77174322A4F6846A0D4ACB16"/>
        <w:category>
          <w:name w:val="Geral"/>
          <w:gallery w:val="placeholder"/>
        </w:category>
        <w:types>
          <w:type w:val="bbPlcHdr"/>
        </w:types>
        <w:behaviors>
          <w:behavior w:val="content"/>
        </w:behaviors>
        <w:guid w:val="{A59564A8-F838-4EA2-B8FB-43A89DE719BF}"/>
      </w:docPartPr>
      <w:docPartBody>
        <w:p w:rsidR="00E77BF2" w:rsidRDefault="00EE4FD3" w:rsidP="00EE4FD3">
          <w:pPr>
            <w:pStyle w:val="62CE46CC77174322A4F6846A0D4ACB16"/>
          </w:pPr>
          <w:r>
            <w:rPr>
              <w:rStyle w:val="TextodoEspaoReservado"/>
            </w:rPr>
            <w:t>Escolher um item.</w:t>
          </w:r>
        </w:p>
      </w:docPartBody>
    </w:docPart>
    <w:docPart>
      <w:docPartPr>
        <w:name w:val="6E99AD5E6B494A73B6175BD3C3EC9CC2"/>
        <w:category>
          <w:name w:val="Geral"/>
          <w:gallery w:val="placeholder"/>
        </w:category>
        <w:types>
          <w:type w:val="bbPlcHdr"/>
        </w:types>
        <w:behaviors>
          <w:behavior w:val="content"/>
        </w:behaviors>
        <w:guid w:val="{28D8150E-1A21-46EB-A595-F24F579E9C23}"/>
      </w:docPartPr>
      <w:docPartBody>
        <w:p w:rsidR="00E77BF2" w:rsidRDefault="00EE4FD3" w:rsidP="00EE4FD3">
          <w:pPr>
            <w:pStyle w:val="6E99AD5E6B494A73B6175BD3C3EC9CC2"/>
          </w:pPr>
          <w:r w:rsidRPr="006F02ED">
            <w:rPr>
              <w:rStyle w:val="TextodoEspaoReservado"/>
            </w:rPr>
            <w:t>Escolher um item.</w:t>
          </w:r>
        </w:p>
      </w:docPartBody>
    </w:docPart>
    <w:docPart>
      <w:docPartPr>
        <w:name w:val="F6FE699AD295429A94330C48B6BC1BCB"/>
        <w:category>
          <w:name w:val="Geral"/>
          <w:gallery w:val="placeholder"/>
        </w:category>
        <w:types>
          <w:type w:val="bbPlcHdr"/>
        </w:types>
        <w:behaviors>
          <w:behavior w:val="content"/>
        </w:behaviors>
        <w:guid w:val="{70FEE091-843E-4D27-983C-9B74EB97219D}"/>
      </w:docPartPr>
      <w:docPartBody>
        <w:p w:rsidR="00E77BF2" w:rsidRDefault="00EE4FD3" w:rsidP="00EE4FD3">
          <w:pPr>
            <w:pStyle w:val="F6FE699AD295429A94330C48B6BC1BCB"/>
          </w:pPr>
          <w:r w:rsidRPr="006F02ED">
            <w:rPr>
              <w:rStyle w:val="TextodoEspaoReservado"/>
            </w:rPr>
            <w:t>Escolher um item.</w:t>
          </w:r>
        </w:p>
      </w:docPartBody>
    </w:docPart>
    <w:docPart>
      <w:docPartPr>
        <w:name w:val="6709BE8FAAC841B78BFBE9E7D1FC8464"/>
        <w:category>
          <w:name w:val="Geral"/>
          <w:gallery w:val="placeholder"/>
        </w:category>
        <w:types>
          <w:type w:val="bbPlcHdr"/>
        </w:types>
        <w:behaviors>
          <w:behavior w:val="content"/>
        </w:behaviors>
        <w:guid w:val="{82A5FB59-ECC2-4D62-A558-BB51287D7745}"/>
      </w:docPartPr>
      <w:docPartBody>
        <w:p w:rsidR="006A7C37" w:rsidRDefault="006F4200" w:rsidP="006F4200">
          <w:pPr>
            <w:pStyle w:val="6709BE8FAAC841B78BFBE9E7D1FC8464"/>
          </w:pPr>
          <w:r w:rsidRPr="006F02ED">
            <w:rPr>
              <w:rStyle w:val="TextodoEspaoReservado"/>
            </w:rPr>
            <w:t>Escolher um item.</w:t>
          </w:r>
        </w:p>
      </w:docPartBody>
    </w:docPart>
    <w:docPart>
      <w:docPartPr>
        <w:name w:val="D4155DFEC80A4A9DA477E0976BEED722"/>
        <w:category>
          <w:name w:val="Geral"/>
          <w:gallery w:val="placeholder"/>
        </w:category>
        <w:types>
          <w:type w:val="bbPlcHdr"/>
        </w:types>
        <w:behaviors>
          <w:behavior w:val="content"/>
        </w:behaviors>
        <w:guid w:val="{F6440B98-3D1A-48BC-AF19-53DA13246817}"/>
      </w:docPartPr>
      <w:docPartBody>
        <w:p w:rsidR="006A7C37" w:rsidRDefault="006F4200" w:rsidP="006F4200">
          <w:pPr>
            <w:pStyle w:val="D4155DFEC80A4A9DA477E0976BEED722"/>
          </w:pPr>
          <w:r w:rsidRPr="006F02ED">
            <w:rPr>
              <w:rStyle w:val="TextodoEspaoReservado"/>
            </w:rPr>
            <w:t>Escolher um item.</w:t>
          </w:r>
        </w:p>
      </w:docPartBody>
    </w:docPart>
    <w:docPart>
      <w:docPartPr>
        <w:name w:val="BEDB0FF14C1C4BC089117B4CF890DBB8"/>
        <w:category>
          <w:name w:val="Geral"/>
          <w:gallery w:val="placeholder"/>
        </w:category>
        <w:types>
          <w:type w:val="bbPlcHdr"/>
        </w:types>
        <w:behaviors>
          <w:behavior w:val="content"/>
        </w:behaviors>
        <w:guid w:val="{932CAB50-4A03-4B23-BF9D-FEF0101B902E}"/>
      </w:docPartPr>
      <w:docPartBody>
        <w:p w:rsidR="006A7C37" w:rsidRDefault="006F4200" w:rsidP="006F4200">
          <w:pPr>
            <w:pStyle w:val="BEDB0FF14C1C4BC089117B4CF890DBB8"/>
          </w:pPr>
          <w:r w:rsidRPr="006F02ED">
            <w:rPr>
              <w:rStyle w:val="TextodoEspaoReservado"/>
            </w:rPr>
            <w:t>Escolher um item.</w:t>
          </w:r>
        </w:p>
      </w:docPartBody>
    </w:docPart>
    <w:docPart>
      <w:docPartPr>
        <w:name w:val="493BB0DB7C8B4960A8DECE1D54E82516"/>
        <w:category>
          <w:name w:val="Geral"/>
          <w:gallery w:val="placeholder"/>
        </w:category>
        <w:types>
          <w:type w:val="bbPlcHdr"/>
        </w:types>
        <w:behaviors>
          <w:behavior w:val="content"/>
        </w:behaviors>
        <w:guid w:val="{0C58F293-EA2C-43A0-B77D-2FB0F1A2BE4B}"/>
      </w:docPartPr>
      <w:docPartBody>
        <w:p w:rsidR="006A7C37" w:rsidRDefault="006F4200" w:rsidP="006F4200">
          <w:pPr>
            <w:pStyle w:val="493BB0DB7C8B4960A8DECE1D54E82516"/>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83F3F"/>
    <w:rsid w:val="000A06E6"/>
    <w:rsid w:val="000C4569"/>
    <w:rsid w:val="000F5221"/>
    <w:rsid w:val="001031A3"/>
    <w:rsid w:val="001B5909"/>
    <w:rsid w:val="001D39B3"/>
    <w:rsid w:val="001F42EE"/>
    <w:rsid w:val="002072A5"/>
    <w:rsid w:val="002127B3"/>
    <w:rsid w:val="00260E69"/>
    <w:rsid w:val="002832EA"/>
    <w:rsid w:val="0029628C"/>
    <w:rsid w:val="002B01E5"/>
    <w:rsid w:val="002B78BA"/>
    <w:rsid w:val="002C6A60"/>
    <w:rsid w:val="0031086E"/>
    <w:rsid w:val="003167C6"/>
    <w:rsid w:val="00362625"/>
    <w:rsid w:val="003F1861"/>
    <w:rsid w:val="00412012"/>
    <w:rsid w:val="00442780"/>
    <w:rsid w:val="0044671D"/>
    <w:rsid w:val="004B2B9F"/>
    <w:rsid w:val="004B40EB"/>
    <w:rsid w:val="004E3223"/>
    <w:rsid w:val="00535D16"/>
    <w:rsid w:val="005A0B32"/>
    <w:rsid w:val="005A5462"/>
    <w:rsid w:val="005C0485"/>
    <w:rsid w:val="006148C2"/>
    <w:rsid w:val="00626682"/>
    <w:rsid w:val="00647F1B"/>
    <w:rsid w:val="00665FCB"/>
    <w:rsid w:val="006A3DB8"/>
    <w:rsid w:val="006A47AE"/>
    <w:rsid w:val="006A7C37"/>
    <w:rsid w:val="006D35A8"/>
    <w:rsid w:val="006D4A46"/>
    <w:rsid w:val="006F4200"/>
    <w:rsid w:val="00710DAD"/>
    <w:rsid w:val="00715EA8"/>
    <w:rsid w:val="007443F9"/>
    <w:rsid w:val="00754B49"/>
    <w:rsid w:val="00770285"/>
    <w:rsid w:val="00786ACE"/>
    <w:rsid w:val="007C3A44"/>
    <w:rsid w:val="007C4E36"/>
    <w:rsid w:val="007D4ECB"/>
    <w:rsid w:val="007D7CC0"/>
    <w:rsid w:val="007E4780"/>
    <w:rsid w:val="00814C1C"/>
    <w:rsid w:val="00824C5A"/>
    <w:rsid w:val="008469CA"/>
    <w:rsid w:val="0086137E"/>
    <w:rsid w:val="008766A0"/>
    <w:rsid w:val="008821E1"/>
    <w:rsid w:val="008A57A8"/>
    <w:rsid w:val="008A6B73"/>
    <w:rsid w:val="008B67B2"/>
    <w:rsid w:val="008C354C"/>
    <w:rsid w:val="0093402E"/>
    <w:rsid w:val="00973E20"/>
    <w:rsid w:val="0098544F"/>
    <w:rsid w:val="009B3760"/>
    <w:rsid w:val="009F2000"/>
    <w:rsid w:val="009F708E"/>
    <w:rsid w:val="00A125D0"/>
    <w:rsid w:val="00A27E5C"/>
    <w:rsid w:val="00A57975"/>
    <w:rsid w:val="00A7670D"/>
    <w:rsid w:val="00A8213F"/>
    <w:rsid w:val="00A959D9"/>
    <w:rsid w:val="00AF3EAD"/>
    <w:rsid w:val="00B02F48"/>
    <w:rsid w:val="00B17B77"/>
    <w:rsid w:val="00B30343"/>
    <w:rsid w:val="00B327B0"/>
    <w:rsid w:val="00B60188"/>
    <w:rsid w:val="00B7290A"/>
    <w:rsid w:val="00B86985"/>
    <w:rsid w:val="00BB7E4C"/>
    <w:rsid w:val="00BC7D9B"/>
    <w:rsid w:val="00BE5569"/>
    <w:rsid w:val="00C5354D"/>
    <w:rsid w:val="00C56051"/>
    <w:rsid w:val="00C56866"/>
    <w:rsid w:val="00C836C9"/>
    <w:rsid w:val="00C90D08"/>
    <w:rsid w:val="00CB3A44"/>
    <w:rsid w:val="00CB408E"/>
    <w:rsid w:val="00CD6F8C"/>
    <w:rsid w:val="00CE6A20"/>
    <w:rsid w:val="00D26DF3"/>
    <w:rsid w:val="00D569EE"/>
    <w:rsid w:val="00D72717"/>
    <w:rsid w:val="00DC5119"/>
    <w:rsid w:val="00E11EBD"/>
    <w:rsid w:val="00E1277D"/>
    <w:rsid w:val="00E77BF2"/>
    <w:rsid w:val="00EB59F4"/>
    <w:rsid w:val="00EE4FD3"/>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F4200"/>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7CD208113E6242B6A20D39179F96679F">
    <w:name w:val="7CD208113E6242B6A20D39179F96679F"/>
    <w:rsid w:val="00CB408E"/>
  </w:style>
  <w:style w:type="paragraph" w:customStyle="1" w:styleId="BEBE82B6F6824932A73F0887B4E97A17">
    <w:name w:val="BEBE82B6F6824932A73F0887B4E97A17"/>
    <w:rsid w:val="00CB408E"/>
  </w:style>
  <w:style w:type="paragraph" w:customStyle="1" w:styleId="D46C3DAB0D1547BDA29183677AB246F1">
    <w:name w:val="D46C3DAB0D1547BDA29183677AB246F1"/>
    <w:rsid w:val="00EE4FD3"/>
  </w:style>
  <w:style w:type="paragraph" w:customStyle="1" w:styleId="22443351F9E0416DA2CFC1B4FA1911DD">
    <w:name w:val="22443351F9E0416DA2CFC1B4FA1911DD"/>
    <w:rsid w:val="00EE4FD3"/>
  </w:style>
  <w:style w:type="paragraph" w:customStyle="1" w:styleId="2C135130E3784CA88CD1697FA54E7924">
    <w:name w:val="2C135130E3784CA88CD1697FA54E7924"/>
    <w:rsid w:val="00EE4FD3"/>
  </w:style>
  <w:style w:type="paragraph" w:customStyle="1" w:styleId="C3D4CBC9D38A4760BCF952977D1A6726">
    <w:name w:val="C3D4CBC9D38A4760BCF952977D1A6726"/>
    <w:rsid w:val="00EE4FD3"/>
  </w:style>
  <w:style w:type="paragraph" w:customStyle="1" w:styleId="9F56BC7E47A9477FA27B11E48FFC8A0D">
    <w:name w:val="9F56BC7E47A9477FA27B11E48FFC8A0D"/>
    <w:rsid w:val="00EE4FD3"/>
  </w:style>
  <w:style w:type="paragraph" w:customStyle="1" w:styleId="BAFC67230B0B4AA0BB27C95B9398C6DF">
    <w:name w:val="BAFC67230B0B4AA0BB27C95B9398C6DF"/>
    <w:rsid w:val="00EE4FD3"/>
  </w:style>
  <w:style w:type="paragraph" w:customStyle="1" w:styleId="EF5AAB765DAC445DA39794145D4A9DD9">
    <w:name w:val="EF5AAB765DAC445DA39794145D4A9DD9"/>
    <w:rsid w:val="00EE4FD3"/>
  </w:style>
  <w:style w:type="paragraph" w:customStyle="1" w:styleId="62CE46CC77174322A4F6846A0D4ACB16">
    <w:name w:val="62CE46CC77174322A4F6846A0D4ACB16"/>
    <w:rsid w:val="00EE4FD3"/>
  </w:style>
  <w:style w:type="paragraph" w:customStyle="1" w:styleId="6E99AD5E6B494A73B6175BD3C3EC9CC2">
    <w:name w:val="6E99AD5E6B494A73B6175BD3C3EC9CC2"/>
    <w:rsid w:val="00EE4FD3"/>
  </w:style>
  <w:style w:type="paragraph" w:customStyle="1" w:styleId="F6FE699AD295429A94330C48B6BC1BCB">
    <w:name w:val="F6FE699AD295429A94330C48B6BC1BCB"/>
    <w:rsid w:val="00EE4FD3"/>
  </w:style>
  <w:style w:type="paragraph" w:customStyle="1" w:styleId="6709BE8FAAC841B78BFBE9E7D1FC8464">
    <w:name w:val="6709BE8FAAC841B78BFBE9E7D1FC8464"/>
    <w:rsid w:val="006F4200"/>
  </w:style>
  <w:style w:type="paragraph" w:customStyle="1" w:styleId="D4155DFEC80A4A9DA477E0976BEED722">
    <w:name w:val="D4155DFEC80A4A9DA477E0976BEED722"/>
    <w:rsid w:val="006F4200"/>
  </w:style>
  <w:style w:type="paragraph" w:customStyle="1" w:styleId="BEDB0FF14C1C4BC089117B4CF890DBB8">
    <w:name w:val="BEDB0FF14C1C4BC089117B4CF890DBB8"/>
    <w:rsid w:val="006F4200"/>
  </w:style>
  <w:style w:type="paragraph" w:customStyle="1" w:styleId="493BB0DB7C8B4960A8DECE1D54E82516">
    <w:name w:val="493BB0DB7C8B4960A8DECE1D54E82516"/>
    <w:rsid w:val="006F42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5</Pages>
  <Words>1372</Words>
  <Characters>7410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13</cp:revision>
  <cp:lastPrinted>2017-04-19T12:03:00Z</cp:lastPrinted>
  <dcterms:created xsi:type="dcterms:W3CDTF">2026-08-11T13:16:00Z</dcterms:created>
  <dcterms:modified xsi:type="dcterms:W3CDTF">2026-08-25T11:41:00Z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