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DD6B29F" w:rsidR="00E8763A" w:rsidRPr="00AF3E41" w:rsidRDefault="00B50A5F" w:rsidP="00E8763A">
            <w:pPr>
              <w:rPr>
                <w:b/>
                <w:bCs/>
                <w:sz w:val="20"/>
                <w:szCs w:val="20"/>
              </w:rPr>
            </w:pPr>
            <w:r w:rsidRPr="00B50A5F">
              <w:rPr>
                <w:b/>
                <w:bCs/>
                <w:sz w:val="20"/>
                <w:szCs w:val="20"/>
              </w:rPr>
              <w:t>3045522-01</w:t>
            </w:r>
          </w:p>
        </w:tc>
        <w:tc>
          <w:tcPr>
            <w:tcW w:w="2691" w:type="dxa"/>
            <w:gridSpan w:val="3"/>
            <w:tcBorders>
              <w:top w:val="nil"/>
              <w:bottom w:val="single" w:sz="4" w:space="0" w:color="000000" w:themeColor="text1"/>
            </w:tcBorders>
            <w:vAlign w:val="center"/>
          </w:tcPr>
          <w:p w14:paraId="217E279A" w14:textId="3D7C6930" w:rsidR="00E8763A" w:rsidRPr="00691E19" w:rsidRDefault="008F7E7D" w:rsidP="00E8763A">
            <w:pPr>
              <w:rPr>
                <w:b/>
                <w:bCs/>
                <w:sz w:val="20"/>
                <w:szCs w:val="20"/>
              </w:rPr>
            </w:pPr>
            <w:r w:rsidRPr="008F7E7D">
              <w:rPr>
                <w:b/>
                <w:bCs/>
                <w:sz w:val="20"/>
                <w:szCs w:val="20"/>
              </w:rPr>
              <w:t>EAAA000E992</w:t>
            </w:r>
          </w:p>
        </w:tc>
        <w:tc>
          <w:tcPr>
            <w:tcW w:w="2690" w:type="dxa"/>
            <w:gridSpan w:val="2"/>
            <w:tcBorders>
              <w:top w:val="nil"/>
              <w:bottom w:val="single" w:sz="4" w:space="0" w:color="000000" w:themeColor="text1"/>
            </w:tcBorders>
            <w:vAlign w:val="center"/>
          </w:tcPr>
          <w:p w14:paraId="7FC1FC28" w14:textId="35D8D405" w:rsidR="00E8763A" w:rsidRPr="008F7E7D" w:rsidRDefault="008F7E7D" w:rsidP="00E8763A">
            <w:pPr>
              <w:rPr>
                <w:b/>
                <w:bCs/>
                <w:sz w:val="20"/>
                <w:szCs w:val="20"/>
              </w:rPr>
            </w:pPr>
            <w:r w:rsidRPr="008F7E7D">
              <w:rPr>
                <w:b/>
                <w:bCs/>
                <w:sz w:val="20"/>
                <w:szCs w:val="20"/>
              </w:rPr>
              <w:t>055718</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C7ECD29" w:rsidR="00E8763A" w:rsidRPr="00AF3E41" w:rsidRDefault="008F7E7D" w:rsidP="00E8763A">
            <w:pPr>
              <w:rPr>
                <w:b/>
                <w:bCs/>
                <w:sz w:val="20"/>
                <w:szCs w:val="20"/>
              </w:rPr>
            </w:pPr>
            <w:r>
              <w:rPr>
                <w:b/>
                <w:bCs/>
                <w:sz w:val="20"/>
                <w:szCs w:val="20"/>
              </w:rPr>
              <w:t>PCE-AX0093</w:t>
            </w:r>
          </w:p>
        </w:tc>
        <w:tc>
          <w:tcPr>
            <w:tcW w:w="2691" w:type="dxa"/>
            <w:gridSpan w:val="3"/>
            <w:tcBorders>
              <w:top w:val="nil"/>
            </w:tcBorders>
            <w:vAlign w:val="center"/>
          </w:tcPr>
          <w:p w14:paraId="6E590069" w14:textId="0B84476E" w:rsidR="00E8763A" w:rsidRPr="00AD0470" w:rsidRDefault="000C47A6" w:rsidP="00E8763A">
            <w:pPr>
              <w:rPr>
                <w:sz w:val="20"/>
                <w:szCs w:val="20"/>
                <w:lang w:val="en-US"/>
              </w:rPr>
            </w:pPr>
            <w:r w:rsidRPr="000C47A6">
              <w:rPr>
                <w:sz w:val="20"/>
                <w:szCs w:val="20"/>
              </w:rPr>
              <w:t> </w:t>
            </w:r>
            <w:r w:rsidR="00A36A66" w:rsidRPr="00A36A66">
              <w:rPr>
                <w:sz w:val="20"/>
                <w:szCs w:val="20"/>
              </w:rPr>
              <w:t>PROPELLER</w:t>
            </w:r>
            <w:r w:rsidR="00A36A66">
              <w:rPr>
                <w:sz w:val="20"/>
                <w:szCs w:val="20"/>
              </w:rPr>
              <w:t xml:space="preserve"> </w:t>
            </w:r>
            <w:r w:rsidR="00A36A66" w:rsidRPr="00A36A66">
              <w:rPr>
                <w:sz w:val="20"/>
                <w:szCs w:val="20"/>
              </w:rPr>
              <w:t>SHAFT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28EB4DF" w:rsidR="00E8763A" w:rsidRPr="0027369C" w:rsidRDefault="00CC7B8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0D0AF088" w:rsidR="00E8763A" w:rsidRPr="00D92FD5" w:rsidRDefault="003C711F"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F7E7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88E3D" w:rsidR="003A0832"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37291B">
              <w:rPr>
                <w:rFonts w:ascii="Calibri" w:eastAsia="Times New Roman" w:hAnsi="Calibri" w:cs="Arial"/>
                <w:b/>
                <w:bCs/>
                <w:color w:val="000000"/>
                <w:sz w:val="20"/>
                <w:szCs w:val="20"/>
                <w:lang w:val="en-US" w:eastAsia="pt-BR"/>
              </w:rPr>
              <w:t>2</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37291B">
              <w:rPr>
                <w:rFonts w:ascii="Calibri" w:eastAsia="Times New Roman" w:hAnsi="Calibri" w:cs="Arial"/>
                <w:b/>
                <w:bCs/>
                <w:color w:val="000000"/>
                <w:sz w:val="20"/>
                <w:szCs w:val="20"/>
                <w:lang w:val="en-US" w:eastAsia="pt-BR"/>
              </w:rPr>
              <w:t>7</w:t>
            </w:r>
            <w:r w:rsidRPr="00C271F1">
              <w:rPr>
                <w:rFonts w:ascii="Calibri" w:eastAsia="Times New Roman" w:hAnsi="Calibri" w:cs="Arial"/>
                <w:b/>
                <w:bCs/>
                <w:color w:val="000000"/>
                <w:sz w:val="20"/>
                <w:szCs w:val="20"/>
                <w:lang w:val="en-US" w:eastAsia="pt-BR"/>
              </w:rPr>
              <w:t xml:space="preserve"> </w:t>
            </w:r>
            <w:r w:rsidR="0037291B">
              <w:rPr>
                <w:rFonts w:ascii="Calibri" w:eastAsia="Times New Roman" w:hAnsi="Calibri" w:cs="Arial"/>
                <w:b/>
                <w:bCs/>
                <w:color w:val="000000"/>
                <w:sz w:val="20"/>
                <w:szCs w:val="20"/>
                <w:lang w:val="en-US" w:eastAsia="pt-BR"/>
              </w:rPr>
              <w:t>Augusto</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06077AD7" w14:textId="77777777" w:rsidR="009E684B" w:rsidRDefault="009E684B" w:rsidP="003A0832">
            <w:pPr>
              <w:jc w:val="both"/>
              <w:rPr>
                <w:rFonts w:ascii="Calibri" w:eastAsia="Times New Roman" w:hAnsi="Calibri" w:cs="Arial"/>
                <w:b/>
                <w:bCs/>
                <w:color w:val="000000"/>
                <w:sz w:val="20"/>
                <w:szCs w:val="20"/>
                <w:lang w:val="en-US" w:eastAsia="pt-BR"/>
              </w:rPr>
            </w:pPr>
          </w:p>
          <w:p w14:paraId="177BF40C" w14:textId="05992B83" w:rsidR="009E684B" w:rsidRPr="0037291B" w:rsidRDefault="009E684B" w:rsidP="009E684B">
            <w:pPr>
              <w:jc w:val="both"/>
              <w:rPr>
                <w:rFonts w:ascii="Calibri" w:eastAsia="Times New Roman" w:hAnsi="Calibri" w:cs="Arial"/>
                <w:b/>
                <w:bCs/>
                <w:color w:val="000000"/>
                <w:sz w:val="20"/>
                <w:szCs w:val="20"/>
                <w:lang w:val="en-US" w:eastAsia="pt-BR"/>
              </w:rPr>
            </w:pPr>
            <w:r w:rsidRPr="0037291B">
              <w:rPr>
                <w:rFonts w:ascii="Calibri" w:eastAsia="Times New Roman" w:hAnsi="Calibri" w:cs="Arial"/>
                <w:b/>
                <w:bCs/>
                <w:color w:val="000000"/>
                <w:sz w:val="20"/>
                <w:szCs w:val="20"/>
                <w:lang w:val="en-US" w:eastAsia="pt-BR"/>
              </w:rPr>
              <w:t>Conforme P&amp;WC S.B._ No. 21576_R</w:t>
            </w:r>
            <w:r w:rsidR="00A36A66" w:rsidRPr="0037291B">
              <w:rPr>
                <w:rFonts w:ascii="Calibri" w:eastAsia="Times New Roman" w:hAnsi="Calibri" w:cs="Arial"/>
                <w:b/>
                <w:bCs/>
                <w:color w:val="000000"/>
                <w:sz w:val="20"/>
                <w:szCs w:val="20"/>
                <w:lang w:val="en-US" w:eastAsia="pt-BR"/>
              </w:rPr>
              <w:t>ev.</w:t>
            </w:r>
            <w:r w:rsidRPr="0037291B">
              <w:rPr>
                <w:rFonts w:ascii="Calibri" w:eastAsia="Times New Roman" w:hAnsi="Calibri" w:cs="Arial"/>
                <w:b/>
                <w:bCs/>
                <w:color w:val="000000"/>
                <w:sz w:val="20"/>
                <w:szCs w:val="20"/>
                <w:lang w:val="en-US" w:eastAsia="pt-BR"/>
              </w:rPr>
              <w:t>6.</w:t>
            </w:r>
          </w:p>
          <w:p w14:paraId="300A1DCE" w14:textId="77777777" w:rsidR="003A0832" w:rsidRPr="0037291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4E8C7C7"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37291B">
              <w:rPr>
                <w:rFonts w:ascii="Calibri" w:eastAsia="Times New Roman" w:hAnsi="Calibri" w:cs="Arial"/>
                <w:i/>
                <w:iCs/>
                <w:color w:val="000000"/>
                <w:sz w:val="20"/>
                <w:szCs w:val="20"/>
                <w:lang w:val="en-US" w:eastAsia="pt-BR"/>
              </w:rPr>
              <w:t>2</w:t>
            </w:r>
            <w:r w:rsidR="00320DFC" w:rsidRPr="00C271F1">
              <w:rPr>
                <w:rFonts w:ascii="Calibri" w:eastAsia="Times New Roman" w:hAnsi="Calibri" w:cs="Arial"/>
                <w:i/>
                <w:iCs/>
                <w:color w:val="000000"/>
                <w:sz w:val="20"/>
                <w:szCs w:val="20"/>
                <w:lang w:val="en-US" w:eastAsia="pt-BR"/>
              </w:rPr>
              <w:t>, 1</w:t>
            </w:r>
            <w:r w:rsidR="0037291B">
              <w:rPr>
                <w:rFonts w:ascii="Calibri" w:eastAsia="Times New Roman" w:hAnsi="Calibri" w:cs="Arial"/>
                <w:i/>
                <w:iCs/>
                <w:color w:val="000000"/>
                <w:sz w:val="20"/>
                <w:szCs w:val="20"/>
                <w:lang w:val="en-US" w:eastAsia="pt-BR"/>
              </w:rPr>
              <w:t>7</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w:t>
            </w:r>
            <w:r w:rsidR="0037291B">
              <w:rPr>
                <w:rFonts w:ascii="Calibri" w:eastAsia="Times New Roman" w:hAnsi="Calibri" w:cs="Arial"/>
                <w:i/>
                <w:iCs/>
                <w:color w:val="000000"/>
                <w:sz w:val="20"/>
                <w:szCs w:val="20"/>
                <w:lang w:val="en-US" w:eastAsia="pt-BR"/>
              </w:rPr>
              <w:t>ugust</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Default="003A0832" w:rsidP="003A0832">
            <w:pPr>
              <w:jc w:val="both"/>
              <w:rPr>
                <w:rFonts w:ascii="Calibri" w:eastAsia="Times New Roman" w:hAnsi="Calibri" w:cs="Arial"/>
                <w:b/>
                <w:bCs/>
                <w:color w:val="000000"/>
                <w:sz w:val="20"/>
                <w:szCs w:val="20"/>
                <w:lang w:eastAsia="pt-BR"/>
              </w:rPr>
            </w:pPr>
          </w:p>
          <w:p w14:paraId="115116F7" w14:textId="77DB74DE" w:rsidR="00A36A66" w:rsidRPr="008F7E7D" w:rsidRDefault="00A36A66" w:rsidP="003A0832">
            <w:pPr>
              <w:jc w:val="both"/>
              <w:rPr>
                <w:rFonts w:ascii="Calibri" w:eastAsia="Times New Roman" w:hAnsi="Calibri" w:cs="Arial"/>
                <w:b/>
                <w:bCs/>
                <w:color w:val="000000"/>
                <w:sz w:val="20"/>
                <w:szCs w:val="20"/>
                <w:lang w:val="en-US" w:eastAsia="pt-BR"/>
              </w:rPr>
            </w:pPr>
            <w:r w:rsidRPr="008F7E7D">
              <w:rPr>
                <w:rFonts w:ascii="Calibri" w:eastAsia="Times New Roman" w:hAnsi="Calibri" w:cs="Arial"/>
                <w:color w:val="000000"/>
                <w:sz w:val="20"/>
                <w:szCs w:val="20"/>
                <w:lang w:val="en-US" w:eastAsia="pt-BR"/>
              </w:rPr>
              <w:t>(</w:t>
            </w:r>
            <w:r w:rsidRPr="008F7E7D">
              <w:rPr>
                <w:rFonts w:ascii="Calibri" w:eastAsia="Times New Roman" w:hAnsi="Calibri" w:cs="Arial"/>
                <w:i/>
                <w:iCs/>
                <w:color w:val="000000"/>
                <w:sz w:val="20"/>
                <w:szCs w:val="20"/>
                <w:lang w:val="en-US" w:eastAsia="pt-BR"/>
              </w:rPr>
              <w:t>According to P&amp;WC S.B._ No. 21576_Rev.6)</w:t>
            </w:r>
          </w:p>
          <w:p w14:paraId="2F5C97E5" w14:textId="77777777" w:rsidR="003A0832" w:rsidRPr="008F7E7D"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A82ED7" w:rsidRPr="008F7E7D" w14:paraId="54F592C5" w14:textId="77777777" w:rsidTr="009B3906">
        <w:trPr>
          <w:trHeight w:val="1134"/>
          <w:jc w:val="center"/>
        </w:trPr>
        <w:tc>
          <w:tcPr>
            <w:tcW w:w="704" w:type="dxa"/>
            <w:vAlign w:val="center"/>
          </w:tcPr>
          <w:p w14:paraId="2E45E018" w14:textId="3EEB0CA1"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5E1A09CB532B426D8F1A335BB650AC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39A4404"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44991604"/>
            <w:placeholder>
              <w:docPart w:val="30242A119D824DD5891B767B1A0ACD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981ABC" w:rsidR="00A82ED7" w:rsidRPr="00E8474F" w:rsidRDefault="00A82ED7" w:rsidP="00A82ED7">
                <w:pPr>
                  <w:rPr>
                    <w:rFonts w:ascii="Calibri" w:eastAsia="Times New Roman" w:hAnsi="Calibri" w:cs="Arial"/>
                    <w:bCs/>
                    <w:i/>
                    <w:color w:val="000000"/>
                    <w:sz w:val="18"/>
                    <w:szCs w:val="18"/>
                    <w:lang w:eastAsia="pt-BR"/>
                  </w:rPr>
                </w:pPr>
                <w:r w:rsidRPr="00E8474F">
                  <w:rPr>
                    <w:rFonts w:ascii="Calibri" w:eastAsia="Times New Roman" w:hAnsi="Calibri" w:cs="Arial"/>
                    <w:bCs/>
                    <w:i/>
                    <w:color w:val="000000"/>
                    <w:sz w:val="18"/>
                    <w:szCs w:val="18"/>
                    <w:lang w:eastAsia="pt-BR"/>
                  </w:rPr>
                  <w:t>DEPOSIÇÃO DE ESTANHO / TIN PLATING</w:t>
                </w:r>
              </w:p>
            </w:tc>
          </w:sdtContent>
        </w:sdt>
        <w:tc>
          <w:tcPr>
            <w:tcW w:w="5182" w:type="dxa"/>
            <w:gridSpan w:val="3"/>
            <w:vAlign w:val="center"/>
          </w:tcPr>
          <w:p w14:paraId="54D8DA13" w14:textId="77777777" w:rsidR="00A82ED7" w:rsidRDefault="00A82ED7" w:rsidP="00A82ED7">
            <w:pPr>
              <w:jc w:val="both"/>
              <w:rPr>
                <w:rFonts w:ascii="Calibri" w:eastAsia="Times New Roman" w:hAnsi="Calibri" w:cs="Arial"/>
                <w:b/>
                <w:bCs/>
                <w:color w:val="000000"/>
                <w:sz w:val="20"/>
                <w:szCs w:val="20"/>
                <w:lang w:eastAsia="pt-BR"/>
              </w:rPr>
            </w:pPr>
          </w:p>
          <w:p w14:paraId="463B7E94" w14:textId="13696680" w:rsidR="00A82ED7" w:rsidRPr="00586478" w:rsidRDefault="00A82ED7" w:rsidP="00A82ED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de estanho na área B </w:t>
            </w:r>
            <w:r w:rsidRPr="00F841F8">
              <w:rPr>
                <w:rFonts w:ascii="Calibri" w:eastAsia="Times New Roman" w:hAnsi="Calibri" w:cs="Arial"/>
                <w:b/>
                <w:bCs/>
                <w:color w:val="000000"/>
                <w:sz w:val="20"/>
                <w:szCs w:val="20"/>
                <w:lang w:eastAsia="pt-BR"/>
              </w:rPr>
              <w:t xml:space="preserve">conforme </w:t>
            </w:r>
            <w:proofErr w:type="spellStart"/>
            <w:r>
              <w:rPr>
                <w:rFonts w:ascii="Calibri" w:eastAsia="Times New Roman" w:hAnsi="Calibri" w:cs="Arial"/>
                <w:b/>
                <w:bCs/>
                <w:color w:val="000000"/>
                <w:sz w:val="20"/>
                <w:szCs w:val="20"/>
                <w:lang w:eastAsia="pt-BR"/>
              </w:rPr>
              <w:t>co</w:t>
            </w:r>
            <w:r w:rsidRPr="00F841F8">
              <w:rPr>
                <w:rFonts w:ascii="Calibri" w:eastAsia="Times New Roman" w:hAnsi="Calibri" w:cs="Arial"/>
                <w:b/>
                <w:bCs/>
                <w:color w:val="000000"/>
                <w:sz w:val="20"/>
                <w:szCs w:val="20"/>
                <w:lang w:eastAsia="pt-BR"/>
              </w:rPr>
              <w:t>nforme</w:t>
            </w:r>
            <w:proofErr w:type="spellEnd"/>
            <w:r w:rsidRPr="00F841F8">
              <w:rPr>
                <w:rFonts w:ascii="Calibri" w:eastAsia="Times New Roman" w:hAnsi="Calibri" w:cs="Arial"/>
                <w:b/>
                <w:bCs/>
                <w:color w:val="000000"/>
                <w:sz w:val="20"/>
                <w:szCs w:val="20"/>
                <w:lang w:eastAsia="pt-BR"/>
              </w:rPr>
              <w:t xml:space="preserv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E, </w:t>
            </w:r>
            <w:r w:rsidRPr="00AE0441">
              <w:rPr>
                <w:rFonts w:ascii="Calibri" w:eastAsia="Times New Roman" w:hAnsi="Calibri" w:cs="Arial"/>
                <w:b/>
                <w:bCs/>
                <w:color w:val="000000"/>
                <w:sz w:val="20"/>
                <w:szCs w:val="20"/>
                <w:lang w:eastAsia="pt-BR"/>
              </w:rPr>
              <w:t xml:space="preserve">Figura </w:t>
            </w:r>
            <w:r w:rsidRPr="00586478">
              <w:rPr>
                <w:rFonts w:ascii="Calibri" w:eastAsia="Times New Roman" w:hAnsi="Calibri" w:cs="Arial"/>
                <w:b/>
                <w:bCs/>
                <w:color w:val="000000"/>
                <w:sz w:val="20"/>
                <w:szCs w:val="20"/>
                <w:lang w:eastAsia="pt-BR"/>
              </w:rPr>
              <w:t xml:space="preserve">1.  </w:t>
            </w:r>
          </w:p>
          <w:p w14:paraId="384EA5F8" w14:textId="011F80AF" w:rsidR="00A82ED7" w:rsidRPr="00586478" w:rsidRDefault="00A82ED7" w:rsidP="00A82ED7">
            <w:pPr>
              <w:jc w:val="both"/>
              <w:rPr>
                <w:rFonts w:ascii="Calibri" w:eastAsia="Times New Roman" w:hAnsi="Calibri" w:cs="Arial"/>
                <w:i/>
                <w:iCs/>
                <w:color w:val="000000"/>
                <w:sz w:val="20"/>
                <w:szCs w:val="20"/>
                <w:lang w:val="en-US" w:eastAsia="pt-BR"/>
              </w:rPr>
            </w:pPr>
            <w:r w:rsidRPr="00586478">
              <w:rPr>
                <w:rFonts w:ascii="Calibri" w:eastAsia="Times New Roman" w:hAnsi="Calibri" w:cs="Arial"/>
                <w:i/>
                <w:iCs/>
                <w:color w:val="000000"/>
                <w:sz w:val="20"/>
                <w:szCs w:val="20"/>
                <w:lang w:val="en-US" w:eastAsia="pt-BR"/>
              </w:rPr>
              <w:t>(Perform tin application to Area B in accordance with P&amp;WC S.B. No. 21576, Step 3, Paragraph E, Figure 1.</w:t>
            </w:r>
            <w:r>
              <w:rPr>
                <w:rFonts w:ascii="Calibri" w:eastAsia="Times New Roman" w:hAnsi="Calibri" w:cs="Arial"/>
                <w:i/>
                <w:iCs/>
                <w:color w:val="000000"/>
                <w:sz w:val="20"/>
                <w:szCs w:val="20"/>
                <w:lang w:val="en-US" w:eastAsia="pt-BR"/>
              </w:rPr>
              <w:t>)</w:t>
            </w:r>
          </w:p>
          <w:p w14:paraId="3C41EDBD" w14:textId="77777777" w:rsidR="00A82ED7" w:rsidRPr="00015B56" w:rsidRDefault="00A82ED7" w:rsidP="00A82ED7">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1F9BDD99" w:rsidR="00A82ED7" w:rsidRPr="002D2044" w:rsidRDefault="00A82ED7" w:rsidP="00A82ED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de estanho na área B </w:t>
            </w:r>
            <w:r w:rsidRPr="00F841F8">
              <w:rPr>
                <w:rFonts w:ascii="Calibri" w:eastAsia="Times New Roman" w:hAnsi="Calibri" w:cs="Arial"/>
                <w:b/>
                <w:bCs/>
                <w:color w:val="000000"/>
                <w:sz w:val="20"/>
                <w:szCs w:val="20"/>
                <w:lang w:eastAsia="pt-BR"/>
              </w:rPr>
              <w:t>conforme SPOP 2</w:t>
            </w:r>
            <w:r>
              <w:rPr>
                <w:rFonts w:ascii="Calibri" w:eastAsia="Times New Roman" w:hAnsi="Calibri" w:cs="Arial"/>
                <w:b/>
                <w:bCs/>
                <w:color w:val="000000"/>
                <w:sz w:val="20"/>
                <w:szCs w:val="20"/>
                <w:lang w:eastAsia="pt-BR"/>
              </w:rPr>
              <w:t>7</w:t>
            </w:r>
            <w:r w:rsidRPr="002D2044">
              <w:rPr>
                <w:rFonts w:ascii="Calibri" w:eastAsia="Times New Roman" w:hAnsi="Calibri" w:cs="Arial"/>
                <w:b/>
                <w:bCs/>
                <w:color w:val="000000"/>
                <w:sz w:val="20"/>
                <w:szCs w:val="20"/>
                <w:lang w:eastAsia="pt-BR"/>
              </w:rPr>
              <w:t xml:space="preserve">. </w:t>
            </w:r>
          </w:p>
          <w:p w14:paraId="00E6D894" w14:textId="7D0FC8EA" w:rsidR="00A82ED7" w:rsidRDefault="00A82ED7" w:rsidP="00A82ED7">
            <w:pPr>
              <w:jc w:val="both"/>
              <w:rPr>
                <w:rFonts w:ascii="Calibri" w:eastAsia="Times New Roman" w:hAnsi="Calibri" w:cs="Arial"/>
                <w:i/>
                <w:iCs/>
                <w:color w:val="000000"/>
                <w:sz w:val="20"/>
                <w:szCs w:val="20"/>
                <w:lang w:val="en-US" w:eastAsia="pt-BR"/>
              </w:rPr>
            </w:pPr>
            <w:r w:rsidRPr="008F7E7D">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part in accordance with SPOP </w:t>
            </w:r>
            <w:r>
              <w:rPr>
                <w:rFonts w:ascii="Calibri" w:eastAsia="Times New Roman" w:hAnsi="Calibri" w:cs="Arial"/>
                <w:i/>
                <w:iCs/>
                <w:color w:val="000000"/>
                <w:sz w:val="20"/>
                <w:szCs w:val="20"/>
                <w:lang w:val="en-US" w:eastAsia="pt-BR"/>
              </w:rPr>
              <w:t>27.)</w:t>
            </w:r>
          </w:p>
          <w:p w14:paraId="307D60C1" w14:textId="19642340" w:rsidR="00A82ED7" w:rsidRPr="00E409C6" w:rsidRDefault="00A82ED7" w:rsidP="00A82ED7">
            <w:pPr>
              <w:jc w:val="both"/>
              <w:rPr>
                <w:rFonts w:ascii="Calibri" w:eastAsia="Times New Roman" w:hAnsi="Calibri" w:cs="Arial"/>
                <w:b/>
                <w:bCs/>
                <w:color w:val="000000"/>
                <w:sz w:val="20"/>
                <w:szCs w:val="20"/>
                <w:lang w:val="en-US" w:eastAsia="pt-BR"/>
              </w:rPr>
            </w:pPr>
          </w:p>
        </w:tc>
      </w:tr>
      <w:tr w:rsidR="00A82ED7" w:rsidRPr="008F7E7D" w14:paraId="404984C7" w14:textId="77777777" w:rsidTr="00586478">
        <w:trPr>
          <w:trHeight w:val="3008"/>
          <w:jc w:val="center"/>
        </w:trPr>
        <w:tc>
          <w:tcPr>
            <w:tcW w:w="704" w:type="dxa"/>
            <w:vAlign w:val="center"/>
          </w:tcPr>
          <w:p w14:paraId="6BFB2D4F" w14:textId="5D5CD065"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126737656"/>
            <w:placeholder>
              <w:docPart w:val="5D6995840F84418FBF13FDB30616F9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E06233E" w14:textId="0014514E"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23251129"/>
            <w:placeholder>
              <w:docPart w:val="54B7273D27D94124B7FAE75D2E72E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82B898" w14:textId="11E4BCF2" w:rsidR="00A82ED7" w:rsidRPr="00A82ED7" w:rsidRDefault="00A82ED7" w:rsidP="00A82ED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APLICAR / APPLY</w:t>
                </w:r>
              </w:p>
            </w:tc>
          </w:sdtContent>
        </w:sdt>
        <w:tc>
          <w:tcPr>
            <w:tcW w:w="5182" w:type="dxa"/>
            <w:gridSpan w:val="3"/>
            <w:vAlign w:val="center"/>
          </w:tcPr>
          <w:p w14:paraId="0954DEBD" w14:textId="41098579" w:rsidR="00A82ED7" w:rsidRDefault="00A82ED7" w:rsidP="00A82E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gravação do novo PN </w:t>
            </w:r>
            <w:r w:rsidRPr="00A82ED7">
              <w:rPr>
                <w:rFonts w:ascii="Calibri" w:eastAsia="Times New Roman" w:hAnsi="Calibri" w:cs="Arial"/>
                <w:b/>
                <w:bCs/>
                <w:color w:val="000000"/>
                <w:sz w:val="20"/>
                <w:szCs w:val="20"/>
                <w:lang w:eastAsia="pt-BR"/>
              </w:rPr>
              <w:t>01R3045522-01</w:t>
            </w:r>
            <w:r>
              <w:rPr>
                <w:rFonts w:ascii="Calibri" w:eastAsia="Times New Roman" w:hAnsi="Calibri" w:cs="Arial"/>
                <w:b/>
                <w:bCs/>
                <w:color w:val="000000"/>
                <w:sz w:val="20"/>
                <w:szCs w:val="20"/>
                <w:lang w:eastAsia="pt-BR"/>
              </w:rPr>
              <w:t xml:space="preserve"> na peça conforme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AE0441">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3</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Parágrafo </w:t>
            </w:r>
            <w:r w:rsidR="000C7C00">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sidRPr="00586478">
              <w:rPr>
                <w:rFonts w:ascii="Calibri" w:eastAsia="Times New Roman" w:hAnsi="Calibri" w:cs="Arial"/>
                <w:b/>
                <w:bCs/>
                <w:color w:val="000000"/>
                <w:sz w:val="20"/>
                <w:szCs w:val="20"/>
                <w:lang w:eastAsia="pt-BR"/>
              </w:rPr>
              <w:t xml:space="preserve">1.  </w:t>
            </w:r>
          </w:p>
          <w:p w14:paraId="0F9657F0" w14:textId="6FF0A67F" w:rsidR="000C7C00" w:rsidRPr="00D32E70" w:rsidRDefault="00D32E70" w:rsidP="00A82ED7">
            <w:pPr>
              <w:jc w:val="both"/>
              <w:rPr>
                <w:rFonts w:ascii="Calibri" w:eastAsia="Times New Roman" w:hAnsi="Calibri" w:cs="Arial"/>
                <w:i/>
                <w:iCs/>
                <w:color w:val="000000"/>
                <w:sz w:val="20"/>
                <w:szCs w:val="20"/>
                <w:lang w:val="en-US" w:eastAsia="pt-BR"/>
              </w:rPr>
            </w:pPr>
            <w:r w:rsidRPr="00D32E70">
              <w:rPr>
                <w:rFonts w:ascii="Calibri" w:eastAsia="Times New Roman" w:hAnsi="Calibri" w:cs="Arial"/>
                <w:i/>
                <w:iCs/>
                <w:color w:val="000000"/>
                <w:sz w:val="20"/>
                <w:szCs w:val="20"/>
                <w:lang w:val="en-US" w:eastAsia="pt-BR"/>
              </w:rPr>
              <w:t>(</w:t>
            </w:r>
            <w:r w:rsidRPr="00D32E70">
              <w:rPr>
                <w:rFonts w:ascii="Calibri" w:eastAsia="Times New Roman" w:hAnsi="Calibri" w:cs="Arial"/>
                <w:i/>
                <w:iCs/>
                <w:color w:val="000000"/>
                <w:sz w:val="20"/>
                <w:szCs w:val="20"/>
                <w:lang w:val="en-US" w:eastAsia="pt-BR"/>
              </w:rPr>
              <w:t>Perform marking of the new PN 01R3045522-01 on the part in accordance with P&amp;WC S.B. No. 21576, Step 3, Paragraph F, Figure 1.</w:t>
            </w:r>
            <w:r w:rsidRPr="00D32E70">
              <w:rPr>
                <w:rFonts w:ascii="Calibri" w:eastAsia="Times New Roman" w:hAnsi="Calibri" w:cs="Arial"/>
                <w:i/>
                <w:iCs/>
                <w:color w:val="000000"/>
                <w:sz w:val="20"/>
                <w:szCs w:val="20"/>
                <w:lang w:val="en-US" w:eastAsia="pt-BR"/>
              </w:rPr>
              <w:t>)</w:t>
            </w:r>
          </w:p>
          <w:p w14:paraId="1B14AB54" w14:textId="77777777" w:rsidR="00D32E70" w:rsidRPr="00D32E70" w:rsidRDefault="00D32E70" w:rsidP="00A82ED7">
            <w:pPr>
              <w:jc w:val="both"/>
              <w:rPr>
                <w:rFonts w:ascii="Calibri" w:eastAsia="Times New Roman" w:hAnsi="Calibri" w:cs="Arial"/>
                <w:b/>
                <w:bCs/>
                <w:color w:val="000000"/>
                <w:sz w:val="20"/>
                <w:szCs w:val="20"/>
                <w:lang w:val="en-US" w:eastAsia="pt-BR"/>
              </w:rPr>
            </w:pPr>
          </w:p>
          <w:p w14:paraId="33088622" w14:textId="62343416" w:rsidR="000C7C00" w:rsidRPr="00A82ED7" w:rsidRDefault="000C7C00" w:rsidP="000C7C00">
            <w:pPr>
              <w:jc w:val="both"/>
              <w:rPr>
                <w:rFonts w:ascii="Calibri" w:eastAsia="Times New Roman" w:hAnsi="Calibri" w:cs="Arial"/>
                <w:b/>
                <w:bCs/>
                <w:color w:val="000000"/>
                <w:sz w:val="20"/>
                <w:szCs w:val="20"/>
                <w:lang w:eastAsia="pt-BR"/>
              </w:rPr>
            </w:pPr>
            <w:r w:rsidRPr="00A82ED7">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F</w:t>
            </w:r>
            <w:r w:rsidRPr="00A82ED7">
              <w:rPr>
                <w:rFonts w:ascii="Calibri" w:eastAsia="Times New Roman" w:hAnsi="Calibri" w:cs="Arial"/>
                <w:b/>
                <w:bCs/>
                <w:color w:val="000000"/>
                <w:sz w:val="20"/>
                <w:szCs w:val="20"/>
                <w:lang w:eastAsia="pt-BR"/>
              </w:rPr>
              <w:t>)</w:t>
            </w:r>
          </w:p>
          <w:p w14:paraId="690E82AB" w14:textId="47A0F9C6" w:rsidR="000C7C00" w:rsidRPr="00A82ED7" w:rsidRDefault="000C7C00" w:rsidP="000C7C00">
            <w:pPr>
              <w:jc w:val="both"/>
              <w:rPr>
                <w:rFonts w:ascii="Calibri" w:eastAsia="Times New Roman" w:hAnsi="Calibri" w:cs="Arial"/>
                <w:i/>
                <w:iCs/>
                <w:color w:val="000000"/>
                <w:sz w:val="20"/>
                <w:szCs w:val="20"/>
                <w:lang w:eastAsia="pt-BR"/>
              </w:rPr>
            </w:pPr>
            <w:r w:rsidRPr="00A82ED7">
              <w:rPr>
                <w:rFonts w:ascii="Calibri" w:eastAsia="Times New Roman" w:hAnsi="Calibri" w:cs="Arial"/>
                <w:i/>
                <w:iCs/>
                <w:color w:val="000000"/>
                <w:sz w:val="20"/>
                <w:szCs w:val="20"/>
                <w:lang w:eastAsia="pt-BR"/>
              </w:rPr>
              <w:t xml:space="preserve">(Ref. </w:t>
            </w:r>
            <w:proofErr w:type="spellStart"/>
            <w:r w:rsidRPr="00A82ED7">
              <w:rPr>
                <w:rFonts w:ascii="Calibri" w:eastAsia="Times New Roman" w:hAnsi="Calibri" w:cs="Arial"/>
                <w:i/>
                <w:iCs/>
                <w:color w:val="000000"/>
                <w:sz w:val="20"/>
                <w:szCs w:val="20"/>
                <w:lang w:eastAsia="pt-BR"/>
              </w:rPr>
              <w:t>Paragraph</w:t>
            </w:r>
            <w:proofErr w:type="spellEnd"/>
            <w:r w:rsidRPr="00A82ED7">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F</w:t>
            </w:r>
            <w:r w:rsidRPr="00A82ED7">
              <w:rPr>
                <w:rFonts w:ascii="Calibri" w:eastAsia="Times New Roman" w:hAnsi="Calibri" w:cs="Arial"/>
                <w:i/>
                <w:iCs/>
                <w:color w:val="000000"/>
                <w:sz w:val="20"/>
                <w:szCs w:val="20"/>
                <w:lang w:eastAsia="pt-BR"/>
              </w:rPr>
              <w:t>)</w:t>
            </w:r>
          </w:p>
          <w:p w14:paraId="7C968A79" w14:textId="17F1B7D4" w:rsidR="00A82ED7" w:rsidRDefault="00A82ED7" w:rsidP="00A82ED7">
            <w:pPr>
              <w:jc w:val="both"/>
              <w:rPr>
                <w:rFonts w:ascii="Calibri" w:eastAsia="Times New Roman" w:hAnsi="Calibri" w:cs="Arial"/>
                <w:b/>
                <w:bCs/>
                <w:color w:val="000000"/>
                <w:sz w:val="20"/>
                <w:szCs w:val="20"/>
                <w:lang w:eastAsia="pt-BR"/>
              </w:rPr>
            </w:pPr>
          </w:p>
          <w:p w14:paraId="669F8F9A" w14:textId="3D9E4A56" w:rsidR="00A82ED7" w:rsidRPr="008F7E7D" w:rsidRDefault="00A82ED7" w:rsidP="00A82ED7">
            <w:pPr>
              <w:jc w:val="both"/>
              <w:rPr>
                <w:rFonts w:ascii="Calibri" w:eastAsia="Times New Roman" w:hAnsi="Calibri" w:cs="Arial"/>
                <w:b/>
                <w:bCs/>
                <w:color w:val="000000"/>
                <w:sz w:val="20"/>
                <w:szCs w:val="20"/>
                <w:lang w:val="en-US" w:eastAsia="pt-BR"/>
              </w:rPr>
            </w:pPr>
            <w:r w:rsidRPr="00A82ED7">
              <w:rPr>
                <w:rFonts w:ascii="Calibri" w:eastAsia="Times New Roman" w:hAnsi="Calibri" w:cs="Arial"/>
                <w:b/>
                <w:bCs/>
                <w:color w:val="000000"/>
                <w:sz w:val="20"/>
                <w:szCs w:val="20"/>
                <w:lang w:eastAsia="pt-BR"/>
              </w:rPr>
              <w:t>Se o número da peça (</w:t>
            </w:r>
            <w:proofErr w:type="spellStart"/>
            <w:r w:rsidRPr="00A82ED7">
              <w:rPr>
                <w:rFonts w:ascii="Calibri" w:eastAsia="Times New Roman" w:hAnsi="Calibri" w:cs="Arial"/>
                <w:b/>
                <w:bCs/>
                <w:color w:val="000000"/>
                <w:sz w:val="20"/>
                <w:szCs w:val="20"/>
                <w:lang w:eastAsia="pt-BR"/>
              </w:rPr>
              <w:t>part</w:t>
            </w:r>
            <w:proofErr w:type="spellEnd"/>
            <w:r w:rsidRPr="00A82ED7">
              <w:rPr>
                <w:rFonts w:ascii="Calibri" w:eastAsia="Times New Roman" w:hAnsi="Calibri" w:cs="Arial"/>
                <w:b/>
                <w:bCs/>
                <w:color w:val="000000"/>
                <w:sz w:val="20"/>
                <w:szCs w:val="20"/>
                <w:lang w:eastAsia="pt-BR"/>
              </w:rPr>
              <w:t xml:space="preserve"> </w:t>
            </w:r>
            <w:proofErr w:type="spellStart"/>
            <w:r w:rsidRPr="00A82ED7">
              <w:rPr>
                <w:rFonts w:ascii="Calibri" w:eastAsia="Times New Roman" w:hAnsi="Calibri" w:cs="Arial"/>
                <w:b/>
                <w:bCs/>
                <w:color w:val="000000"/>
                <w:sz w:val="20"/>
                <w:szCs w:val="20"/>
                <w:lang w:eastAsia="pt-BR"/>
              </w:rPr>
              <w:t>number</w:t>
            </w:r>
            <w:proofErr w:type="spellEnd"/>
            <w:r w:rsidRPr="00A82ED7">
              <w:rPr>
                <w:rFonts w:ascii="Calibri" w:eastAsia="Times New Roman" w:hAnsi="Calibri" w:cs="Arial"/>
                <w:b/>
                <w:bCs/>
                <w:color w:val="000000"/>
                <w:sz w:val="20"/>
                <w:szCs w:val="20"/>
                <w:lang w:eastAsia="pt-BR"/>
              </w:rPr>
              <w:t>) estiver no diâmetro externo do flange, traçar uma linha sobre o número de peça antigo. Utilizar o procedimento de marcação por vibração (</w:t>
            </w:r>
            <w:proofErr w:type="spellStart"/>
            <w:r w:rsidRPr="00A82ED7">
              <w:rPr>
                <w:rFonts w:ascii="Calibri" w:eastAsia="Times New Roman" w:hAnsi="Calibri" w:cs="Arial"/>
                <w:b/>
                <w:bCs/>
                <w:color w:val="000000"/>
                <w:sz w:val="20"/>
                <w:szCs w:val="20"/>
                <w:lang w:eastAsia="pt-BR"/>
              </w:rPr>
              <w:t>vibration</w:t>
            </w:r>
            <w:proofErr w:type="spellEnd"/>
            <w:r w:rsidRPr="00A82ED7">
              <w:rPr>
                <w:rFonts w:ascii="Calibri" w:eastAsia="Times New Roman" w:hAnsi="Calibri" w:cs="Arial"/>
                <w:b/>
                <w:bCs/>
                <w:color w:val="000000"/>
                <w:sz w:val="20"/>
                <w:szCs w:val="20"/>
                <w:lang w:eastAsia="pt-BR"/>
              </w:rPr>
              <w:t xml:space="preserve"> </w:t>
            </w:r>
            <w:proofErr w:type="spellStart"/>
            <w:r w:rsidRPr="00A82ED7">
              <w:rPr>
                <w:rFonts w:ascii="Calibri" w:eastAsia="Times New Roman" w:hAnsi="Calibri" w:cs="Arial"/>
                <w:b/>
                <w:bCs/>
                <w:color w:val="000000"/>
                <w:sz w:val="20"/>
                <w:szCs w:val="20"/>
                <w:lang w:eastAsia="pt-BR"/>
              </w:rPr>
              <w:t>peening</w:t>
            </w:r>
            <w:proofErr w:type="spellEnd"/>
            <w:r w:rsidRPr="00A82ED7">
              <w:rPr>
                <w:rFonts w:ascii="Calibri" w:eastAsia="Times New Roman" w:hAnsi="Calibri" w:cs="Arial"/>
                <w:b/>
                <w:bCs/>
                <w:color w:val="000000"/>
                <w:sz w:val="20"/>
                <w:szCs w:val="20"/>
                <w:lang w:eastAsia="pt-BR"/>
              </w:rPr>
              <w:t xml:space="preserve">), com profundidade de 0,003 a 0,006 pol. (0,08 a 0,15 mm), e gravar o novo número de peça (Ref. </w:t>
            </w:r>
            <w:proofErr w:type="spellStart"/>
            <w:r w:rsidRPr="008F7E7D">
              <w:rPr>
                <w:rFonts w:ascii="Calibri" w:eastAsia="Times New Roman" w:hAnsi="Calibri" w:cs="Arial"/>
                <w:b/>
                <w:bCs/>
                <w:color w:val="000000"/>
                <w:sz w:val="20"/>
                <w:szCs w:val="20"/>
                <w:lang w:val="en-US" w:eastAsia="pt-BR"/>
              </w:rPr>
              <w:t>Parágrafo</w:t>
            </w:r>
            <w:proofErr w:type="spellEnd"/>
            <w:r w:rsidRPr="008F7E7D">
              <w:rPr>
                <w:rFonts w:ascii="Calibri" w:eastAsia="Times New Roman" w:hAnsi="Calibri" w:cs="Arial"/>
                <w:b/>
                <w:bCs/>
                <w:color w:val="000000"/>
                <w:sz w:val="20"/>
                <w:szCs w:val="20"/>
                <w:lang w:val="en-US" w:eastAsia="pt-BR"/>
              </w:rPr>
              <w:t xml:space="preserve"> 2.C) </w:t>
            </w:r>
            <w:proofErr w:type="spellStart"/>
            <w:r w:rsidRPr="008F7E7D">
              <w:rPr>
                <w:rFonts w:ascii="Calibri" w:eastAsia="Times New Roman" w:hAnsi="Calibri" w:cs="Arial"/>
                <w:b/>
                <w:bCs/>
                <w:color w:val="000000"/>
                <w:sz w:val="20"/>
                <w:szCs w:val="20"/>
                <w:lang w:val="en-US" w:eastAsia="pt-BR"/>
              </w:rPr>
              <w:t>na</w:t>
            </w:r>
            <w:proofErr w:type="spellEnd"/>
            <w:r w:rsidRPr="008F7E7D">
              <w:rPr>
                <w:rFonts w:ascii="Calibri" w:eastAsia="Times New Roman" w:hAnsi="Calibri" w:cs="Arial"/>
                <w:b/>
                <w:bCs/>
                <w:color w:val="000000"/>
                <w:sz w:val="20"/>
                <w:szCs w:val="20"/>
                <w:lang w:val="en-US" w:eastAsia="pt-BR"/>
              </w:rPr>
              <w:t xml:space="preserve"> </w:t>
            </w:r>
            <w:proofErr w:type="spellStart"/>
            <w:r w:rsidRPr="008F7E7D">
              <w:rPr>
                <w:rFonts w:ascii="Calibri" w:eastAsia="Times New Roman" w:hAnsi="Calibri" w:cs="Arial"/>
                <w:b/>
                <w:bCs/>
                <w:color w:val="000000"/>
                <w:sz w:val="20"/>
                <w:szCs w:val="20"/>
                <w:lang w:val="en-US" w:eastAsia="pt-BR"/>
              </w:rPr>
              <w:t>mesma</w:t>
            </w:r>
            <w:proofErr w:type="spellEnd"/>
            <w:r w:rsidRPr="008F7E7D">
              <w:rPr>
                <w:rFonts w:ascii="Calibri" w:eastAsia="Times New Roman" w:hAnsi="Calibri" w:cs="Arial"/>
                <w:b/>
                <w:bCs/>
                <w:color w:val="000000"/>
                <w:sz w:val="20"/>
                <w:szCs w:val="20"/>
                <w:lang w:val="en-US" w:eastAsia="pt-BR"/>
              </w:rPr>
              <w:t xml:space="preserve"> </w:t>
            </w:r>
            <w:proofErr w:type="spellStart"/>
            <w:r w:rsidRPr="008F7E7D">
              <w:rPr>
                <w:rFonts w:ascii="Calibri" w:eastAsia="Times New Roman" w:hAnsi="Calibri" w:cs="Arial"/>
                <w:b/>
                <w:bCs/>
                <w:color w:val="000000"/>
                <w:sz w:val="20"/>
                <w:szCs w:val="20"/>
                <w:lang w:val="en-US" w:eastAsia="pt-BR"/>
              </w:rPr>
              <w:t>área</w:t>
            </w:r>
            <w:proofErr w:type="spellEnd"/>
            <w:r w:rsidRPr="008F7E7D">
              <w:rPr>
                <w:rFonts w:ascii="Calibri" w:eastAsia="Times New Roman" w:hAnsi="Calibri" w:cs="Arial"/>
                <w:b/>
                <w:bCs/>
                <w:color w:val="000000"/>
                <w:sz w:val="20"/>
                <w:szCs w:val="20"/>
                <w:lang w:val="en-US" w:eastAsia="pt-BR"/>
              </w:rPr>
              <w:t>.</w:t>
            </w:r>
          </w:p>
          <w:p w14:paraId="1255055A" w14:textId="26A64BA9" w:rsidR="00A82ED7" w:rsidRPr="000C7C00" w:rsidRDefault="000C7C00" w:rsidP="00A82ED7">
            <w:pPr>
              <w:jc w:val="both"/>
              <w:rPr>
                <w:rFonts w:ascii="Calibri" w:eastAsia="Times New Roman" w:hAnsi="Calibri" w:cs="Arial"/>
                <w:i/>
                <w:iCs/>
                <w:color w:val="000000"/>
                <w:sz w:val="20"/>
                <w:szCs w:val="20"/>
                <w:lang w:eastAsia="pt-BR"/>
              </w:rPr>
            </w:pPr>
            <w:r w:rsidRPr="000C7C00">
              <w:rPr>
                <w:rFonts w:ascii="Calibri" w:eastAsia="Times New Roman" w:hAnsi="Calibri" w:cs="Arial"/>
                <w:i/>
                <w:iCs/>
                <w:color w:val="000000"/>
                <w:sz w:val="20"/>
                <w:szCs w:val="20"/>
                <w:lang w:val="en-US" w:eastAsia="pt-BR"/>
              </w:rPr>
              <w:t xml:space="preserve">(If the part number is on the flange outside diameter. Put a line across the old part number. Use the vibration peening procedure, 0.003 to 0.006 in. (0.08 to 0.15 mm) deep, and write the new part number (Ref. </w:t>
            </w:r>
            <w:r w:rsidRPr="000C7C00">
              <w:rPr>
                <w:rFonts w:ascii="Calibri" w:eastAsia="Times New Roman" w:hAnsi="Calibri" w:cs="Arial"/>
                <w:i/>
                <w:iCs/>
                <w:color w:val="000000"/>
                <w:sz w:val="20"/>
                <w:szCs w:val="20"/>
                <w:lang w:eastAsia="pt-BR"/>
              </w:rPr>
              <w:t xml:space="preserve">Para. 2.C) in </w:t>
            </w:r>
            <w:proofErr w:type="spellStart"/>
            <w:r w:rsidRPr="000C7C00">
              <w:rPr>
                <w:rFonts w:ascii="Calibri" w:eastAsia="Times New Roman" w:hAnsi="Calibri" w:cs="Arial"/>
                <w:i/>
                <w:iCs/>
                <w:color w:val="000000"/>
                <w:sz w:val="20"/>
                <w:szCs w:val="20"/>
                <w:lang w:eastAsia="pt-BR"/>
              </w:rPr>
              <w:t>the</w:t>
            </w:r>
            <w:proofErr w:type="spellEnd"/>
            <w:r w:rsidRPr="000C7C00">
              <w:rPr>
                <w:rFonts w:ascii="Calibri" w:eastAsia="Times New Roman" w:hAnsi="Calibri" w:cs="Arial"/>
                <w:i/>
                <w:iCs/>
                <w:color w:val="000000"/>
                <w:sz w:val="20"/>
                <w:szCs w:val="20"/>
                <w:lang w:eastAsia="pt-BR"/>
              </w:rPr>
              <w:t xml:space="preserve"> </w:t>
            </w:r>
            <w:proofErr w:type="spellStart"/>
            <w:r w:rsidRPr="000C7C00">
              <w:rPr>
                <w:rFonts w:ascii="Calibri" w:eastAsia="Times New Roman" w:hAnsi="Calibri" w:cs="Arial"/>
                <w:i/>
                <w:iCs/>
                <w:color w:val="000000"/>
                <w:sz w:val="20"/>
                <w:szCs w:val="20"/>
                <w:lang w:eastAsia="pt-BR"/>
              </w:rPr>
              <w:t>same</w:t>
            </w:r>
            <w:proofErr w:type="spellEnd"/>
            <w:r w:rsidRPr="000C7C00">
              <w:rPr>
                <w:rFonts w:ascii="Calibri" w:eastAsia="Times New Roman" w:hAnsi="Calibri" w:cs="Arial"/>
                <w:i/>
                <w:iCs/>
                <w:color w:val="000000"/>
                <w:sz w:val="20"/>
                <w:szCs w:val="20"/>
                <w:lang w:eastAsia="pt-BR"/>
              </w:rPr>
              <w:t xml:space="preserve"> área</w:t>
            </w:r>
            <w:r>
              <w:rPr>
                <w:rFonts w:ascii="Calibri" w:eastAsia="Times New Roman" w:hAnsi="Calibri" w:cs="Arial"/>
                <w:i/>
                <w:iCs/>
                <w:color w:val="000000"/>
                <w:sz w:val="20"/>
                <w:szCs w:val="20"/>
                <w:lang w:eastAsia="pt-BR"/>
              </w:rPr>
              <w:t>.</w:t>
            </w:r>
            <w:r w:rsidRPr="000C7C00">
              <w:rPr>
                <w:rFonts w:ascii="Calibri" w:eastAsia="Times New Roman" w:hAnsi="Calibri" w:cs="Arial"/>
                <w:i/>
                <w:iCs/>
                <w:color w:val="000000"/>
                <w:sz w:val="20"/>
                <w:szCs w:val="20"/>
                <w:lang w:eastAsia="pt-BR"/>
              </w:rPr>
              <w:t>)</w:t>
            </w:r>
          </w:p>
          <w:p w14:paraId="3A714664" w14:textId="77777777" w:rsidR="000C7C00" w:rsidRPr="00A82ED7" w:rsidRDefault="000C7C00" w:rsidP="00A82ED7">
            <w:pPr>
              <w:jc w:val="both"/>
              <w:rPr>
                <w:rFonts w:ascii="Calibri" w:eastAsia="Times New Roman" w:hAnsi="Calibri" w:cs="Arial"/>
                <w:b/>
                <w:bCs/>
                <w:color w:val="000000"/>
                <w:sz w:val="20"/>
                <w:szCs w:val="20"/>
                <w:lang w:eastAsia="pt-BR"/>
              </w:rPr>
            </w:pPr>
          </w:p>
          <w:p w14:paraId="7F913580" w14:textId="77777777" w:rsidR="00A82ED7" w:rsidRDefault="00A82ED7" w:rsidP="00A82ED7">
            <w:pPr>
              <w:jc w:val="both"/>
              <w:rPr>
                <w:rFonts w:ascii="Calibri" w:eastAsia="Times New Roman" w:hAnsi="Calibri" w:cs="Arial"/>
                <w:b/>
                <w:bCs/>
                <w:color w:val="000000"/>
                <w:sz w:val="20"/>
                <w:szCs w:val="20"/>
                <w:lang w:eastAsia="pt-BR"/>
              </w:rPr>
            </w:pPr>
            <w:r w:rsidRPr="00A82ED7">
              <w:rPr>
                <w:rFonts w:ascii="Calibri" w:eastAsia="Times New Roman" w:hAnsi="Calibri" w:cs="Arial"/>
                <w:b/>
                <w:bCs/>
                <w:color w:val="000000"/>
                <w:sz w:val="20"/>
                <w:szCs w:val="20"/>
                <w:lang w:eastAsia="pt-BR"/>
              </w:rPr>
              <w:t xml:space="preserve">NOTA: Se o número da peça estiver no chanfro de entrada (lead-in </w:t>
            </w:r>
            <w:proofErr w:type="spellStart"/>
            <w:r w:rsidRPr="00A82ED7">
              <w:rPr>
                <w:rFonts w:ascii="Calibri" w:eastAsia="Times New Roman" w:hAnsi="Calibri" w:cs="Arial"/>
                <w:b/>
                <w:bCs/>
                <w:color w:val="000000"/>
                <w:sz w:val="20"/>
                <w:szCs w:val="20"/>
                <w:lang w:eastAsia="pt-BR"/>
              </w:rPr>
              <w:t>chamfer</w:t>
            </w:r>
            <w:proofErr w:type="spellEnd"/>
            <w:r w:rsidRPr="00A82ED7">
              <w:rPr>
                <w:rFonts w:ascii="Calibri" w:eastAsia="Times New Roman" w:hAnsi="Calibri" w:cs="Arial"/>
                <w:b/>
                <w:bCs/>
                <w:color w:val="000000"/>
                <w:sz w:val="20"/>
                <w:szCs w:val="20"/>
                <w:lang w:eastAsia="pt-BR"/>
              </w:rPr>
              <w:t>) ou no interior do eixo, o procedimento de ataque por eletrólito (</w:t>
            </w:r>
            <w:proofErr w:type="spellStart"/>
            <w:r w:rsidRPr="00A82ED7">
              <w:rPr>
                <w:rFonts w:ascii="Calibri" w:eastAsia="Times New Roman" w:hAnsi="Calibri" w:cs="Arial"/>
                <w:b/>
                <w:bCs/>
                <w:color w:val="000000"/>
                <w:sz w:val="20"/>
                <w:szCs w:val="20"/>
                <w:lang w:eastAsia="pt-BR"/>
              </w:rPr>
              <w:t>electrolyte</w:t>
            </w:r>
            <w:proofErr w:type="spellEnd"/>
            <w:r w:rsidRPr="00A82ED7">
              <w:rPr>
                <w:rFonts w:ascii="Calibri" w:eastAsia="Times New Roman" w:hAnsi="Calibri" w:cs="Arial"/>
                <w:b/>
                <w:bCs/>
                <w:color w:val="000000"/>
                <w:sz w:val="20"/>
                <w:szCs w:val="20"/>
                <w:lang w:eastAsia="pt-BR"/>
              </w:rPr>
              <w:t xml:space="preserve"> </w:t>
            </w:r>
            <w:proofErr w:type="spellStart"/>
            <w:r w:rsidRPr="00A82ED7">
              <w:rPr>
                <w:rFonts w:ascii="Calibri" w:eastAsia="Times New Roman" w:hAnsi="Calibri" w:cs="Arial"/>
                <w:b/>
                <w:bCs/>
                <w:color w:val="000000"/>
                <w:sz w:val="20"/>
                <w:szCs w:val="20"/>
                <w:lang w:eastAsia="pt-BR"/>
              </w:rPr>
              <w:t>etch</w:t>
            </w:r>
            <w:proofErr w:type="spellEnd"/>
            <w:r w:rsidRPr="00A82ED7">
              <w:rPr>
                <w:rFonts w:ascii="Calibri" w:eastAsia="Times New Roman" w:hAnsi="Calibri" w:cs="Arial"/>
                <w:b/>
                <w:bCs/>
                <w:color w:val="000000"/>
                <w:sz w:val="20"/>
                <w:szCs w:val="20"/>
                <w:lang w:eastAsia="pt-BR"/>
              </w:rPr>
              <w:t>) é utilizado para gravar o novo número de peça após a peça ser revestida com flash de estanho (</w:t>
            </w:r>
            <w:proofErr w:type="spellStart"/>
            <w:r w:rsidRPr="00A82ED7">
              <w:rPr>
                <w:rFonts w:ascii="Calibri" w:eastAsia="Times New Roman" w:hAnsi="Calibri" w:cs="Arial"/>
                <w:b/>
                <w:bCs/>
                <w:color w:val="000000"/>
                <w:sz w:val="20"/>
                <w:szCs w:val="20"/>
                <w:lang w:eastAsia="pt-BR"/>
              </w:rPr>
              <w:t>tin</w:t>
            </w:r>
            <w:proofErr w:type="spellEnd"/>
            <w:r w:rsidRPr="00A82ED7">
              <w:rPr>
                <w:rFonts w:ascii="Calibri" w:eastAsia="Times New Roman" w:hAnsi="Calibri" w:cs="Arial"/>
                <w:b/>
                <w:bCs/>
                <w:color w:val="000000"/>
                <w:sz w:val="20"/>
                <w:szCs w:val="20"/>
                <w:lang w:eastAsia="pt-BR"/>
              </w:rPr>
              <w:t xml:space="preserve"> flash).</w:t>
            </w:r>
          </w:p>
          <w:p w14:paraId="599CD4BC" w14:textId="77777777" w:rsidR="00A82ED7" w:rsidRDefault="000C7C00" w:rsidP="00A82ED7">
            <w:pPr>
              <w:jc w:val="both"/>
              <w:rPr>
                <w:rFonts w:ascii="Calibri" w:eastAsia="Times New Roman" w:hAnsi="Calibri" w:cs="Arial"/>
                <w:i/>
                <w:iCs/>
                <w:color w:val="000000"/>
                <w:sz w:val="20"/>
                <w:szCs w:val="20"/>
                <w:lang w:val="en-US" w:eastAsia="pt-BR"/>
              </w:rPr>
            </w:pPr>
            <w:r w:rsidRPr="000C7C00">
              <w:rPr>
                <w:rFonts w:ascii="Calibri" w:eastAsia="Times New Roman" w:hAnsi="Calibri" w:cs="Arial"/>
                <w:i/>
                <w:iCs/>
                <w:color w:val="000000"/>
                <w:sz w:val="20"/>
                <w:szCs w:val="20"/>
                <w:lang w:val="en-US" w:eastAsia="pt-BR"/>
              </w:rPr>
              <w:t>(NOTE: If the part number is on the lead-in chamfer or on the inside of the shaft. The electrolyte etch procedure is used to write the new part number after the part is coated with tin flash.)</w:t>
            </w:r>
          </w:p>
          <w:p w14:paraId="6DF08C76" w14:textId="6A23207F" w:rsidR="000C7C00" w:rsidRPr="000C7C00" w:rsidRDefault="000C7C00" w:rsidP="00A82ED7">
            <w:pPr>
              <w:jc w:val="both"/>
              <w:rPr>
                <w:rFonts w:ascii="Calibri" w:eastAsia="Times New Roman" w:hAnsi="Calibri" w:cs="Arial"/>
                <w:i/>
                <w:iCs/>
                <w:color w:val="000000"/>
                <w:sz w:val="20"/>
                <w:szCs w:val="20"/>
                <w:highlight w:val="yellow"/>
                <w:lang w:val="en-US" w:eastAsia="pt-BR"/>
              </w:rPr>
            </w:pPr>
          </w:p>
        </w:tc>
      </w:tr>
      <w:tr w:rsidR="00A82ED7" w:rsidRPr="00CC7B87" w14:paraId="28C98ABD" w14:textId="77777777" w:rsidTr="009B3906">
        <w:trPr>
          <w:trHeight w:val="1134"/>
          <w:jc w:val="center"/>
        </w:trPr>
        <w:tc>
          <w:tcPr>
            <w:tcW w:w="704" w:type="dxa"/>
            <w:vAlign w:val="center"/>
          </w:tcPr>
          <w:p w14:paraId="7D4CAC71" w14:textId="1F7AA86F"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874574718"/>
            <w:placeholder>
              <w:docPart w:val="0DBDC258CBB0484EA632018826F1CF2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8068DC" w14:textId="4F6B3180"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567889847"/>
            <w:placeholder>
              <w:docPart w:val="33F3FF994E754357ABDD58E3C6D353C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437280" w14:textId="4485594E" w:rsidR="00A82ED7" w:rsidRDefault="00A82ED7" w:rsidP="00A82ED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293697F1" w14:textId="77777777" w:rsidR="00A82ED7" w:rsidRDefault="00A82ED7" w:rsidP="00A82ED7">
            <w:pPr>
              <w:jc w:val="both"/>
              <w:rPr>
                <w:rFonts w:ascii="Calibri" w:eastAsia="Times New Roman" w:hAnsi="Calibri" w:cs="Arial"/>
                <w:b/>
                <w:bCs/>
                <w:color w:val="000000"/>
                <w:sz w:val="20"/>
                <w:szCs w:val="20"/>
                <w:lang w:eastAsia="pt-BR"/>
              </w:rPr>
            </w:pPr>
          </w:p>
          <w:p w14:paraId="44A4532B" w14:textId="2C0E478B" w:rsidR="00A82ED7" w:rsidRDefault="00A82ED7" w:rsidP="00A82ED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plicação de revestimento </w:t>
            </w:r>
            <w:proofErr w:type="spellStart"/>
            <w:r w:rsidRPr="00CC7B87">
              <w:rPr>
                <w:rFonts w:ascii="Calibri" w:eastAsia="Times New Roman" w:hAnsi="Calibri" w:cs="Arial"/>
                <w:b/>
                <w:bCs/>
                <w:color w:val="000000"/>
                <w:sz w:val="20"/>
                <w:szCs w:val="20"/>
                <w:lang w:eastAsia="pt-BR"/>
              </w:rPr>
              <w:t>Alseal</w:t>
            </w:r>
            <w:proofErr w:type="spellEnd"/>
            <w:r w:rsidRPr="00CC7B87">
              <w:rPr>
                <w:rFonts w:ascii="Calibri" w:eastAsia="Times New Roman" w:hAnsi="Calibri" w:cs="Arial"/>
                <w:b/>
                <w:bCs/>
                <w:color w:val="000000"/>
                <w:sz w:val="20"/>
                <w:szCs w:val="20"/>
                <w:lang w:eastAsia="pt-BR"/>
              </w:rPr>
              <w:t xml:space="preserve"> 500 (PWC07-041) na área A do eixo da hélice</w:t>
            </w:r>
            <w:r>
              <w:rPr>
                <w:rFonts w:ascii="Calibri" w:eastAsia="Times New Roman" w:hAnsi="Calibri" w:cs="Arial"/>
                <w:b/>
                <w:bCs/>
                <w:color w:val="000000"/>
                <w:sz w:val="20"/>
                <w:szCs w:val="20"/>
                <w:lang w:eastAsia="pt-BR"/>
              </w:rPr>
              <w:t>, co</w:t>
            </w:r>
            <w:r w:rsidRPr="00F841F8">
              <w:rPr>
                <w:rFonts w:ascii="Calibri" w:eastAsia="Times New Roman" w:hAnsi="Calibri" w:cs="Arial"/>
                <w:b/>
                <w:bCs/>
                <w:color w:val="000000"/>
                <w:sz w:val="20"/>
                <w:szCs w:val="20"/>
                <w:lang w:eastAsia="pt-BR"/>
              </w:rPr>
              <w:t xml:space="preserve">nforme </w:t>
            </w:r>
            <w:r w:rsidRPr="009E684B">
              <w:rPr>
                <w:rFonts w:ascii="Calibri" w:eastAsia="Times New Roman" w:hAnsi="Calibri" w:cs="Arial"/>
                <w:b/>
                <w:bCs/>
                <w:color w:val="000000"/>
                <w:sz w:val="20"/>
                <w:szCs w:val="20"/>
                <w:lang w:eastAsia="pt-BR"/>
              </w:rPr>
              <w:t>P&amp;WC S.B. No. 2157</w:t>
            </w:r>
            <w:r>
              <w:rPr>
                <w:rFonts w:ascii="Calibri" w:eastAsia="Times New Roman" w:hAnsi="Calibri" w:cs="Arial"/>
                <w:b/>
                <w:bCs/>
                <w:color w:val="000000"/>
                <w:sz w:val="20"/>
                <w:szCs w:val="20"/>
                <w:lang w:eastAsia="pt-BR"/>
              </w:rPr>
              <w:t xml:space="preserve">6, </w:t>
            </w:r>
            <w:r w:rsidRPr="00FA7B88">
              <w:rPr>
                <w:rFonts w:ascii="Calibri" w:eastAsia="Times New Roman" w:hAnsi="Calibri" w:cs="Arial"/>
                <w:b/>
                <w:bCs/>
                <w:color w:val="000000"/>
                <w:sz w:val="20"/>
                <w:szCs w:val="20"/>
                <w:lang w:eastAsia="pt-BR"/>
              </w:rPr>
              <w:t>Etapa 3.; Parágrafo G, Figura 1.</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w:t>
            </w:r>
          </w:p>
          <w:p w14:paraId="04607F07" w14:textId="346FB447" w:rsidR="00A82ED7" w:rsidRPr="00A82ED7" w:rsidRDefault="00A82ED7" w:rsidP="00A82ED7">
            <w:pPr>
              <w:jc w:val="both"/>
              <w:rPr>
                <w:rFonts w:ascii="Calibri" w:eastAsia="Times New Roman" w:hAnsi="Calibri" w:cs="Arial"/>
                <w:i/>
                <w:iCs/>
                <w:color w:val="000000"/>
                <w:sz w:val="20"/>
                <w:szCs w:val="20"/>
                <w:lang w:val="en-US" w:eastAsia="pt-BR"/>
              </w:rPr>
            </w:pPr>
            <w:r w:rsidRPr="00A82ED7">
              <w:rPr>
                <w:rFonts w:ascii="Calibri" w:eastAsia="Times New Roman" w:hAnsi="Calibri" w:cs="Arial"/>
                <w:i/>
                <w:iCs/>
                <w:color w:val="000000"/>
                <w:sz w:val="20"/>
                <w:szCs w:val="20"/>
                <w:lang w:val="en-US" w:eastAsia="pt-BR"/>
              </w:rPr>
              <w:t xml:space="preserve">(Perform application of </w:t>
            </w:r>
            <w:proofErr w:type="spellStart"/>
            <w:r w:rsidRPr="00A82ED7">
              <w:rPr>
                <w:rFonts w:ascii="Calibri" w:eastAsia="Times New Roman" w:hAnsi="Calibri" w:cs="Arial"/>
                <w:i/>
                <w:iCs/>
                <w:color w:val="000000"/>
                <w:sz w:val="20"/>
                <w:szCs w:val="20"/>
                <w:lang w:val="en-US" w:eastAsia="pt-BR"/>
              </w:rPr>
              <w:t>Alseal</w:t>
            </w:r>
            <w:proofErr w:type="spellEnd"/>
            <w:r w:rsidRPr="00A82ED7">
              <w:rPr>
                <w:rFonts w:ascii="Calibri" w:eastAsia="Times New Roman" w:hAnsi="Calibri" w:cs="Arial"/>
                <w:i/>
                <w:iCs/>
                <w:color w:val="000000"/>
                <w:sz w:val="20"/>
                <w:szCs w:val="20"/>
                <w:lang w:val="en-US" w:eastAsia="pt-BR"/>
              </w:rPr>
              <w:t xml:space="preserve"> 500 (PWC07-041) coating on area A of the propeller shaft, in accordance with P&amp;WC S.B. No. 21576, Step 3, Paragraph G, Figure 1.)</w:t>
            </w:r>
          </w:p>
          <w:p w14:paraId="5ED0F5A7" w14:textId="77777777" w:rsidR="00A82ED7" w:rsidRPr="00A82ED7" w:rsidRDefault="00A82ED7" w:rsidP="00A82ED7">
            <w:pPr>
              <w:jc w:val="both"/>
              <w:rPr>
                <w:rFonts w:ascii="Calibri" w:eastAsia="Times New Roman" w:hAnsi="Calibri" w:cs="Arial"/>
                <w:i/>
                <w:iCs/>
                <w:color w:val="000000"/>
                <w:sz w:val="20"/>
                <w:szCs w:val="20"/>
                <w:highlight w:val="yellow"/>
                <w:lang w:val="en-US" w:eastAsia="pt-BR"/>
              </w:rPr>
            </w:pPr>
          </w:p>
          <w:p w14:paraId="0E47AF1F" w14:textId="268212D6" w:rsidR="00A82ED7" w:rsidRPr="00A82ED7" w:rsidRDefault="00A82ED7" w:rsidP="00A82ED7">
            <w:pPr>
              <w:jc w:val="both"/>
              <w:rPr>
                <w:rFonts w:ascii="Calibri" w:eastAsia="Times New Roman" w:hAnsi="Calibri" w:cs="Arial"/>
                <w:b/>
                <w:bCs/>
                <w:color w:val="000000"/>
                <w:sz w:val="20"/>
                <w:szCs w:val="20"/>
                <w:lang w:eastAsia="pt-BR"/>
              </w:rPr>
            </w:pPr>
            <w:r w:rsidRPr="00A82ED7">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G</w:t>
            </w:r>
            <w:r w:rsidRPr="00A82ED7">
              <w:rPr>
                <w:rFonts w:ascii="Calibri" w:eastAsia="Times New Roman" w:hAnsi="Calibri" w:cs="Arial"/>
                <w:b/>
                <w:bCs/>
                <w:color w:val="000000"/>
                <w:sz w:val="20"/>
                <w:szCs w:val="20"/>
                <w:lang w:eastAsia="pt-BR"/>
              </w:rPr>
              <w:t>)</w:t>
            </w:r>
          </w:p>
          <w:p w14:paraId="6F15F6C0" w14:textId="567BA9E7" w:rsidR="00A82ED7" w:rsidRPr="00A82ED7" w:rsidRDefault="00A82ED7" w:rsidP="00A82ED7">
            <w:pPr>
              <w:jc w:val="both"/>
              <w:rPr>
                <w:rFonts w:ascii="Calibri" w:eastAsia="Times New Roman" w:hAnsi="Calibri" w:cs="Arial"/>
                <w:i/>
                <w:iCs/>
                <w:color w:val="000000"/>
                <w:sz w:val="20"/>
                <w:szCs w:val="20"/>
                <w:lang w:eastAsia="pt-BR"/>
              </w:rPr>
            </w:pPr>
            <w:r w:rsidRPr="00A82ED7">
              <w:rPr>
                <w:rFonts w:ascii="Calibri" w:eastAsia="Times New Roman" w:hAnsi="Calibri" w:cs="Arial"/>
                <w:i/>
                <w:iCs/>
                <w:color w:val="000000"/>
                <w:sz w:val="20"/>
                <w:szCs w:val="20"/>
                <w:lang w:eastAsia="pt-BR"/>
              </w:rPr>
              <w:t xml:space="preserve">(Ref. </w:t>
            </w:r>
            <w:proofErr w:type="spellStart"/>
            <w:r w:rsidRPr="00A82ED7">
              <w:rPr>
                <w:rFonts w:ascii="Calibri" w:eastAsia="Times New Roman" w:hAnsi="Calibri" w:cs="Arial"/>
                <w:i/>
                <w:iCs/>
                <w:color w:val="000000"/>
                <w:sz w:val="20"/>
                <w:szCs w:val="20"/>
                <w:lang w:eastAsia="pt-BR"/>
              </w:rPr>
              <w:t>Paragraph</w:t>
            </w:r>
            <w:proofErr w:type="spellEnd"/>
            <w:r w:rsidRPr="00A82ED7">
              <w:rPr>
                <w:rFonts w:ascii="Calibri" w:eastAsia="Times New Roman" w:hAnsi="Calibri" w:cs="Arial"/>
                <w:i/>
                <w:iCs/>
                <w:color w:val="000000"/>
                <w:sz w:val="20"/>
                <w:szCs w:val="20"/>
                <w:lang w:eastAsia="pt-BR"/>
              </w:rPr>
              <w:t xml:space="preserve"> G)</w:t>
            </w:r>
          </w:p>
          <w:p w14:paraId="34EF6350" w14:textId="77777777" w:rsidR="00A82ED7" w:rsidRDefault="00A82ED7" w:rsidP="00A82ED7">
            <w:pPr>
              <w:jc w:val="both"/>
              <w:rPr>
                <w:rFonts w:ascii="Calibri" w:eastAsia="Times New Roman" w:hAnsi="Calibri" w:cs="Arial"/>
                <w:b/>
                <w:bCs/>
                <w:color w:val="000000"/>
                <w:sz w:val="20"/>
                <w:szCs w:val="20"/>
                <w:lang w:eastAsia="pt-BR"/>
              </w:rPr>
            </w:pPr>
          </w:p>
          <w:p w14:paraId="4CFEFD57" w14:textId="77777777" w:rsidR="00A82ED7" w:rsidRPr="00A82ED7" w:rsidRDefault="00A82ED7" w:rsidP="00A82ED7">
            <w:pPr>
              <w:jc w:val="both"/>
              <w:rPr>
                <w:rFonts w:ascii="Calibri" w:eastAsia="Times New Roman" w:hAnsi="Calibri" w:cs="Arial"/>
                <w:b/>
                <w:bCs/>
                <w:color w:val="000000"/>
                <w:sz w:val="20"/>
                <w:szCs w:val="20"/>
                <w:lang w:eastAsia="pt-BR"/>
              </w:rPr>
            </w:pPr>
          </w:p>
          <w:p w14:paraId="71211542" w14:textId="77777777" w:rsidR="00A82ED7" w:rsidRPr="00CC7B8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 xml:space="preserve">(2) Aplicar duas camadas de </w:t>
            </w:r>
            <w:proofErr w:type="spellStart"/>
            <w:r w:rsidRPr="00CC7B87">
              <w:rPr>
                <w:rFonts w:ascii="Calibri" w:eastAsia="Times New Roman" w:hAnsi="Calibri" w:cs="Arial"/>
                <w:b/>
                <w:bCs/>
                <w:color w:val="000000"/>
                <w:sz w:val="20"/>
                <w:szCs w:val="20"/>
                <w:lang w:eastAsia="pt-BR"/>
              </w:rPr>
              <w:t>Alseal</w:t>
            </w:r>
            <w:proofErr w:type="spellEnd"/>
            <w:r w:rsidRPr="00CC7B87">
              <w:rPr>
                <w:rFonts w:ascii="Calibri" w:eastAsia="Times New Roman" w:hAnsi="Calibri" w:cs="Arial"/>
                <w:b/>
                <w:bCs/>
                <w:color w:val="000000"/>
                <w:sz w:val="20"/>
                <w:szCs w:val="20"/>
                <w:lang w:eastAsia="pt-BR"/>
              </w:rPr>
              <w:t xml:space="preserve"> 500 (PWC07-041) na Área A, de modo a obter uma espessura total de 0,0015 a 0,0025 pol. (0,040 a 0,060 mm), por meio de aplicação por pulverização (spray), visando obter acabamento superficial ideal e espessura de película uniforme. Realizar a cura entre cada camada conforme segue:</w:t>
            </w:r>
          </w:p>
          <w:p w14:paraId="1D397945" w14:textId="3DE79AA6" w:rsidR="00A82ED7" w:rsidRPr="008F7E7D"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 xml:space="preserve">(Apply two coats of </w:t>
            </w:r>
            <w:proofErr w:type="spellStart"/>
            <w:r w:rsidRPr="00FA7B88">
              <w:rPr>
                <w:rFonts w:ascii="Calibri" w:eastAsia="Times New Roman" w:hAnsi="Calibri" w:cs="Arial"/>
                <w:i/>
                <w:iCs/>
                <w:color w:val="000000"/>
                <w:sz w:val="20"/>
                <w:szCs w:val="20"/>
                <w:lang w:val="en-US" w:eastAsia="pt-BR"/>
              </w:rPr>
              <w:t>Alseal</w:t>
            </w:r>
            <w:proofErr w:type="spellEnd"/>
            <w:r w:rsidRPr="00FA7B88">
              <w:rPr>
                <w:rFonts w:ascii="Calibri" w:eastAsia="Times New Roman" w:hAnsi="Calibri" w:cs="Arial"/>
                <w:i/>
                <w:iCs/>
                <w:color w:val="000000"/>
                <w:sz w:val="20"/>
                <w:szCs w:val="20"/>
                <w:lang w:val="en-US" w:eastAsia="pt-BR"/>
              </w:rPr>
              <w:t xml:space="preserve"> 500 (PWC07-041) to Area A to obtain a total thickness of 0.0015 to 0.0025 in. (0.040 to 0.060 mm) by spray application, </w:t>
            </w:r>
            <w:proofErr w:type="gramStart"/>
            <w:r w:rsidRPr="00FA7B88">
              <w:rPr>
                <w:rFonts w:ascii="Calibri" w:eastAsia="Times New Roman" w:hAnsi="Calibri" w:cs="Arial"/>
                <w:i/>
                <w:iCs/>
                <w:color w:val="000000"/>
                <w:sz w:val="20"/>
                <w:szCs w:val="20"/>
                <w:lang w:val="en-US" w:eastAsia="pt-BR"/>
              </w:rPr>
              <w:t>in order to</w:t>
            </w:r>
            <w:proofErr w:type="gramEnd"/>
            <w:r w:rsidRPr="00FA7B88">
              <w:rPr>
                <w:rFonts w:ascii="Calibri" w:eastAsia="Times New Roman" w:hAnsi="Calibri" w:cs="Arial"/>
                <w:i/>
                <w:iCs/>
                <w:color w:val="000000"/>
                <w:sz w:val="20"/>
                <w:szCs w:val="20"/>
                <w:lang w:val="en-US" w:eastAsia="pt-BR"/>
              </w:rPr>
              <w:t xml:space="preserve"> obtain an optimum surface finish and uniform film thickness. </w:t>
            </w:r>
            <w:r w:rsidRPr="008F7E7D">
              <w:rPr>
                <w:rFonts w:ascii="Calibri" w:eastAsia="Times New Roman" w:hAnsi="Calibri" w:cs="Arial"/>
                <w:i/>
                <w:iCs/>
                <w:color w:val="000000"/>
                <w:sz w:val="20"/>
                <w:szCs w:val="20"/>
                <w:lang w:val="en-US" w:eastAsia="pt-BR"/>
              </w:rPr>
              <w:t>Cure between each coat as follows:)</w:t>
            </w:r>
          </w:p>
          <w:p w14:paraId="7FA49908" w14:textId="77777777" w:rsidR="00A82ED7" w:rsidRPr="008F7E7D" w:rsidRDefault="00A82ED7" w:rsidP="00A82ED7">
            <w:pPr>
              <w:jc w:val="both"/>
              <w:rPr>
                <w:rFonts w:ascii="Calibri" w:eastAsia="Times New Roman" w:hAnsi="Calibri" w:cs="Arial"/>
                <w:b/>
                <w:bCs/>
                <w:color w:val="000000"/>
                <w:sz w:val="20"/>
                <w:szCs w:val="20"/>
                <w:lang w:val="en-US" w:eastAsia="pt-BR"/>
              </w:rPr>
            </w:pPr>
          </w:p>
          <w:p w14:paraId="2F165333" w14:textId="5BC9603F" w:rsidR="00A82ED7" w:rsidRPr="008F7E7D" w:rsidRDefault="00A82ED7" w:rsidP="00A82ED7">
            <w:pPr>
              <w:jc w:val="both"/>
              <w:rPr>
                <w:rFonts w:ascii="Calibri" w:eastAsia="Times New Roman" w:hAnsi="Calibri" w:cs="Arial"/>
                <w:b/>
                <w:bCs/>
                <w:color w:val="000000"/>
                <w:sz w:val="20"/>
                <w:szCs w:val="20"/>
                <w:lang w:val="en-US" w:eastAsia="pt-BR"/>
              </w:rPr>
            </w:pPr>
            <w:proofErr w:type="spellStart"/>
            <w:r w:rsidRPr="008F7E7D">
              <w:rPr>
                <w:rFonts w:ascii="Calibri" w:eastAsia="Times New Roman" w:hAnsi="Calibri" w:cs="Arial"/>
                <w:b/>
                <w:bCs/>
                <w:color w:val="000000"/>
                <w:sz w:val="20"/>
                <w:szCs w:val="20"/>
                <w:lang w:val="en-US" w:eastAsia="pt-BR"/>
              </w:rPr>
              <w:t>Espessura</w:t>
            </w:r>
            <w:proofErr w:type="spellEnd"/>
            <w:r w:rsidRPr="008F7E7D">
              <w:rPr>
                <w:rFonts w:ascii="Calibri" w:eastAsia="Times New Roman" w:hAnsi="Calibri" w:cs="Arial"/>
                <w:b/>
                <w:bCs/>
                <w:color w:val="000000"/>
                <w:sz w:val="20"/>
                <w:szCs w:val="20"/>
                <w:lang w:val="en-US" w:eastAsia="pt-BR"/>
              </w:rPr>
              <w:t xml:space="preserve"> </w:t>
            </w:r>
            <w:proofErr w:type="spellStart"/>
            <w:r w:rsidRPr="008F7E7D">
              <w:rPr>
                <w:rFonts w:ascii="Calibri" w:eastAsia="Times New Roman" w:hAnsi="Calibri" w:cs="Arial"/>
                <w:b/>
                <w:bCs/>
                <w:color w:val="000000"/>
                <w:sz w:val="20"/>
                <w:szCs w:val="20"/>
                <w:lang w:val="en-US" w:eastAsia="pt-BR"/>
              </w:rPr>
              <w:t>aplicada</w:t>
            </w:r>
            <w:proofErr w:type="spellEnd"/>
            <w:r w:rsidRPr="008F7E7D">
              <w:rPr>
                <w:rFonts w:ascii="Calibri" w:eastAsia="Times New Roman" w:hAnsi="Calibri" w:cs="Arial"/>
                <w:b/>
                <w:bCs/>
                <w:color w:val="000000"/>
                <w:sz w:val="20"/>
                <w:szCs w:val="20"/>
                <w:lang w:val="en-US" w:eastAsia="pt-BR"/>
              </w:rPr>
              <w:t>: _________ (in.)</w:t>
            </w:r>
          </w:p>
          <w:p w14:paraId="50A667F9" w14:textId="2E292F08" w:rsidR="00A82ED7" w:rsidRPr="008F7E7D" w:rsidRDefault="00A82ED7" w:rsidP="00A82ED7">
            <w:pPr>
              <w:jc w:val="both"/>
              <w:rPr>
                <w:rFonts w:ascii="Calibri" w:eastAsia="Times New Roman" w:hAnsi="Calibri" w:cs="Arial"/>
                <w:i/>
                <w:iCs/>
                <w:color w:val="000000"/>
                <w:sz w:val="20"/>
                <w:szCs w:val="20"/>
                <w:lang w:val="en-US" w:eastAsia="pt-BR"/>
              </w:rPr>
            </w:pPr>
            <w:r w:rsidRPr="008F7E7D">
              <w:rPr>
                <w:rFonts w:ascii="Calibri" w:eastAsia="Times New Roman" w:hAnsi="Calibri" w:cs="Arial"/>
                <w:i/>
                <w:iCs/>
                <w:color w:val="000000"/>
                <w:sz w:val="20"/>
                <w:szCs w:val="20"/>
                <w:lang w:val="en-US" w:eastAsia="pt-BR"/>
              </w:rPr>
              <w:t>(Applied thickness:)</w:t>
            </w:r>
          </w:p>
          <w:p w14:paraId="1ACA8495" w14:textId="77777777" w:rsidR="00A82ED7" w:rsidRPr="008F7E7D" w:rsidRDefault="00A82ED7" w:rsidP="00A82ED7">
            <w:pPr>
              <w:jc w:val="both"/>
              <w:rPr>
                <w:rFonts w:ascii="Calibri" w:eastAsia="Times New Roman" w:hAnsi="Calibri" w:cs="Arial"/>
                <w:i/>
                <w:iCs/>
                <w:color w:val="000000"/>
                <w:sz w:val="20"/>
                <w:szCs w:val="20"/>
                <w:lang w:val="en-US" w:eastAsia="pt-BR"/>
              </w:rPr>
            </w:pPr>
          </w:p>
          <w:p w14:paraId="40EDFBF2" w14:textId="77777777" w:rsidR="00A82ED7" w:rsidRPr="00CC7B8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 xml:space="preserve">(a) Secar à temperatura ambiente por, no mínimo, 15 minutos, ou até que a coloração esteja uniformemente </w:t>
            </w:r>
            <w:proofErr w:type="spellStart"/>
            <w:r w:rsidRPr="00CC7B87">
              <w:rPr>
                <w:rFonts w:ascii="Calibri" w:eastAsia="Times New Roman" w:hAnsi="Calibri" w:cs="Arial"/>
                <w:b/>
                <w:bCs/>
                <w:color w:val="000000"/>
                <w:sz w:val="20"/>
                <w:szCs w:val="20"/>
                <w:lang w:eastAsia="pt-BR"/>
              </w:rPr>
              <w:t>cinza-clara</w:t>
            </w:r>
            <w:proofErr w:type="spellEnd"/>
            <w:r w:rsidRPr="00CC7B87">
              <w:rPr>
                <w:rFonts w:ascii="Calibri" w:eastAsia="Times New Roman" w:hAnsi="Calibri" w:cs="Arial"/>
                <w:b/>
                <w:bCs/>
                <w:color w:val="000000"/>
                <w:sz w:val="20"/>
                <w:szCs w:val="20"/>
                <w:lang w:eastAsia="pt-BR"/>
              </w:rPr>
              <w:t>.</w:t>
            </w:r>
          </w:p>
          <w:p w14:paraId="04E74F61" w14:textId="47A27085" w:rsidR="00A82ED7" w:rsidRPr="00FA7B88"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 xml:space="preserve">((a) Air </w:t>
            </w:r>
            <w:proofErr w:type="gramStart"/>
            <w:r w:rsidRPr="00FA7B88">
              <w:rPr>
                <w:rFonts w:ascii="Calibri" w:eastAsia="Times New Roman" w:hAnsi="Calibri" w:cs="Arial"/>
                <w:i/>
                <w:iCs/>
                <w:color w:val="000000"/>
                <w:sz w:val="20"/>
                <w:szCs w:val="20"/>
                <w:lang w:val="en-US" w:eastAsia="pt-BR"/>
              </w:rPr>
              <w:t>dry</w:t>
            </w:r>
            <w:proofErr w:type="gramEnd"/>
            <w:r w:rsidRPr="00FA7B88">
              <w:rPr>
                <w:rFonts w:ascii="Calibri" w:eastAsia="Times New Roman" w:hAnsi="Calibri" w:cs="Arial"/>
                <w:i/>
                <w:iCs/>
                <w:color w:val="000000"/>
                <w:sz w:val="20"/>
                <w:szCs w:val="20"/>
                <w:lang w:val="en-US" w:eastAsia="pt-BR"/>
              </w:rPr>
              <w:t xml:space="preserve"> at room temperature for a minimum of 15 minutes, or until the color is uniformly light gray.)</w:t>
            </w:r>
          </w:p>
          <w:p w14:paraId="100D7AE3" w14:textId="77777777" w:rsidR="00A82ED7" w:rsidRPr="00FA7B88" w:rsidRDefault="00A82ED7" w:rsidP="00A82ED7">
            <w:pPr>
              <w:jc w:val="both"/>
              <w:rPr>
                <w:rFonts w:ascii="Calibri" w:eastAsia="Times New Roman" w:hAnsi="Calibri" w:cs="Arial"/>
                <w:b/>
                <w:bCs/>
                <w:color w:val="000000"/>
                <w:sz w:val="20"/>
                <w:szCs w:val="20"/>
                <w:lang w:val="en-US" w:eastAsia="pt-BR"/>
              </w:rPr>
            </w:pPr>
          </w:p>
          <w:p w14:paraId="0CABB961" w14:textId="38DCF542" w:rsidR="00A82ED7" w:rsidRPr="00CC7B8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 xml:space="preserve">(b) Realizar </w:t>
            </w:r>
            <w:proofErr w:type="spellStart"/>
            <w:r w:rsidRPr="00CC7B87">
              <w:rPr>
                <w:rFonts w:ascii="Calibri" w:eastAsia="Times New Roman" w:hAnsi="Calibri" w:cs="Arial"/>
                <w:b/>
                <w:bCs/>
                <w:color w:val="000000"/>
                <w:sz w:val="20"/>
                <w:szCs w:val="20"/>
                <w:lang w:eastAsia="pt-BR"/>
              </w:rPr>
              <w:t>pré</w:t>
            </w:r>
            <w:proofErr w:type="spellEnd"/>
            <w:r w:rsidRPr="00CC7B87">
              <w:rPr>
                <w:rFonts w:ascii="Calibri" w:eastAsia="Times New Roman" w:hAnsi="Calibri" w:cs="Arial"/>
                <w:b/>
                <w:bCs/>
                <w:color w:val="000000"/>
                <w:sz w:val="20"/>
                <w:szCs w:val="20"/>
                <w:lang w:eastAsia="pt-BR"/>
              </w:rPr>
              <w:t>-cura (</w:t>
            </w:r>
            <w:proofErr w:type="spellStart"/>
            <w:r w:rsidRPr="00CC7B87">
              <w:rPr>
                <w:rFonts w:ascii="Calibri" w:eastAsia="Times New Roman" w:hAnsi="Calibri" w:cs="Arial"/>
                <w:b/>
                <w:bCs/>
                <w:color w:val="000000"/>
                <w:sz w:val="20"/>
                <w:szCs w:val="20"/>
                <w:lang w:eastAsia="pt-BR"/>
              </w:rPr>
              <w:t>pre-bake</w:t>
            </w:r>
            <w:proofErr w:type="spellEnd"/>
            <w:r w:rsidRPr="00CC7B87">
              <w:rPr>
                <w:rFonts w:ascii="Calibri" w:eastAsia="Times New Roman" w:hAnsi="Calibri" w:cs="Arial"/>
                <w:b/>
                <w:bCs/>
                <w:color w:val="000000"/>
                <w:sz w:val="20"/>
                <w:szCs w:val="20"/>
                <w:lang w:eastAsia="pt-BR"/>
              </w:rPr>
              <w:t xml:space="preserve">) a 175 </w:t>
            </w:r>
            <w:proofErr w:type="spellStart"/>
            <w:r w:rsidRPr="00CC7B87">
              <w:rPr>
                <w:rFonts w:ascii="Calibri" w:eastAsia="Times New Roman" w:hAnsi="Calibri" w:cs="Arial"/>
                <w:b/>
                <w:bCs/>
                <w:color w:val="000000"/>
                <w:sz w:val="20"/>
                <w:szCs w:val="20"/>
                <w:lang w:eastAsia="pt-BR"/>
              </w:rPr>
              <w:t>°F</w:t>
            </w:r>
            <w:proofErr w:type="spellEnd"/>
            <w:r w:rsidRPr="00CC7B87">
              <w:rPr>
                <w:rFonts w:ascii="Calibri" w:eastAsia="Times New Roman" w:hAnsi="Calibri" w:cs="Arial"/>
                <w:b/>
                <w:bCs/>
                <w:color w:val="000000"/>
                <w:sz w:val="20"/>
                <w:szCs w:val="20"/>
                <w:lang w:eastAsia="pt-BR"/>
              </w:rPr>
              <w:t xml:space="preserve"> (79 °C) por aproximadamente 30 minutos.</w:t>
            </w:r>
          </w:p>
          <w:p w14:paraId="76B1FA16" w14:textId="481B8A39" w:rsidR="00A82ED7" w:rsidRPr="00FA7B88" w:rsidRDefault="00A82ED7" w:rsidP="00A82ED7">
            <w:pPr>
              <w:jc w:val="both"/>
              <w:rPr>
                <w:rFonts w:ascii="Calibri" w:eastAsia="Times New Roman" w:hAnsi="Calibri" w:cs="Arial"/>
                <w:i/>
                <w:iCs/>
                <w:color w:val="000000"/>
                <w:sz w:val="20"/>
                <w:szCs w:val="20"/>
                <w:highlight w:val="yellow"/>
                <w:lang w:val="en-US" w:eastAsia="pt-BR"/>
              </w:rPr>
            </w:pPr>
            <w:r w:rsidRPr="00FA7B88">
              <w:rPr>
                <w:rFonts w:ascii="Calibri" w:eastAsia="Times New Roman" w:hAnsi="Calibri" w:cs="Arial"/>
                <w:i/>
                <w:iCs/>
                <w:color w:val="000000"/>
                <w:sz w:val="20"/>
                <w:szCs w:val="20"/>
                <w:lang w:val="en-US" w:eastAsia="pt-BR"/>
              </w:rPr>
              <w:t xml:space="preserve">((b) </w:t>
            </w:r>
            <w:proofErr w:type="gramStart"/>
            <w:r w:rsidRPr="00FA7B88">
              <w:rPr>
                <w:rFonts w:ascii="Calibri" w:eastAsia="Times New Roman" w:hAnsi="Calibri" w:cs="Arial"/>
                <w:i/>
                <w:iCs/>
                <w:color w:val="000000"/>
                <w:sz w:val="20"/>
                <w:szCs w:val="20"/>
                <w:lang w:val="en-US" w:eastAsia="pt-BR"/>
              </w:rPr>
              <w:t>Pre-bake</w:t>
            </w:r>
            <w:proofErr w:type="gramEnd"/>
            <w:r w:rsidRPr="00FA7B88">
              <w:rPr>
                <w:rFonts w:ascii="Calibri" w:eastAsia="Times New Roman" w:hAnsi="Calibri" w:cs="Arial"/>
                <w:i/>
                <w:iCs/>
                <w:color w:val="000000"/>
                <w:sz w:val="20"/>
                <w:szCs w:val="20"/>
                <w:lang w:val="en-US" w:eastAsia="pt-BR"/>
              </w:rPr>
              <w:t xml:space="preserve"> at 175°F (79°C) for approximately 30 minutes.)</w:t>
            </w:r>
          </w:p>
          <w:p w14:paraId="08DB880B" w14:textId="77777777" w:rsidR="00A82ED7" w:rsidRPr="00FA7B88" w:rsidRDefault="00A82ED7" w:rsidP="00A82ED7">
            <w:pPr>
              <w:jc w:val="both"/>
              <w:rPr>
                <w:rFonts w:ascii="Calibri" w:eastAsia="Times New Roman" w:hAnsi="Calibri" w:cs="Arial"/>
                <w:i/>
                <w:iCs/>
                <w:color w:val="000000"/>
                <w:sz w:val="20"/>
                <w:szCs w:val="20"/>
                <w:highlight w:val="yellow"/>
                <w:lang w:val="en-US" w:eastAsia="pt-BR"/>
              </w:rPr>
            </w:pPr>
          </w:p>
          <w:p w14:paraId="49D12B73" w14:textId="77777777" w:rsidR="00A82ED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(c) Curar a 365° a 375° F (185 a 189° C) por 60 a 90 minutos.</w:t>
            </w:r>
          </w:p>
          <w:p w14:paraId="658B47A7" w14:textId="78BADE0E" w:rsidR="00A82ED7" w:rsidRPr="00FA7B88"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((c) Cure at 365° to 375°F (185 to 189°C) for 60 to 90 minutes.)</w:t>
            </w:r>
          </w:p>
          <w:p w14:paraId="1063E626" w14:textId="77777777" w:rsidR="00A82ED7" w:rsidRPr="00FA7B88" w:rsidRDefault="00A82ED7" w:rsidP="00A82ED7">
            <w:pPr>
              <w:jc w:val="both"/>
              <w:rPr>
                <w:rFonts w:ascii="Calibri" w:eastAsia="Times New Roman" w:hAnsi="Calibri" w:cs="Arial"/>
                <w:b/>
                <w:bCs/>
                <w:color w:val="000000"/>
                <w:sz w:val="20"/>
                <w:szCs w:val="20"/>
                <w:highlight w:val="yellow"/>
                <w:lang w:val="en-US" w:eastAsia="pt-BR"/>
              </w:rPr>
            </w:pPr>
          </w:p>
          <w:p w14:paraId="3C7FEC45" w14:textId="77777777" w:rsidR="00A82ED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 xml:space="preserve">CUIDADO: </w:t>
            </w:r>
          </w:p>
          <w:p w14:paraId="62094A37" w14:textId="772AB573" w:rsidR="00A82ED7" w:rsidRPr="00CC7B8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CERTIFIQUE-SE DE USAR DE 25 A 35 PSI EM UMA CABINE DE JATEAMENTO POR SUCÇÃO E DE 5 A 10 PSI EM UMA CABINE DE PRESSÃO QUANDO UTILIZAR UMA CABINE DE JATEAMENTO PARA O BRUNIMENTO (BURNISHING).</w:t>
            </w:r>
          </w:p>
          <w:p w14:paraId="08C6AEE4" w14:textId="77777777" w:rsidR="00A82ED7"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 xml:space="preserve">(CAUTION: </w:t>
            </w:r>
          </w:p>
          <w:p w14:paraId="197115FF" w14:textId="39478BB0" w:rsidR="00A82ED7"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 xml:space="preserve">MAKE SURE TO USE 25 TO 35 PSI IN </w:t>
            </w:r>
            <w:proofErr w:type="gramStart"/>
            <w:r w:rsidRPr="00FA7B88">
              <w:rPr>
                <w:rFonts w:ascii="Calibri" w:eastAsia="Times New Roman" w:hAnsi="Calibri" w:cs="Arial"/>
                <w:i/>
                <w:iCs/>
                <w:color w:val="000000"/>
                <w:sz w:val="20"/>
                <w:szCs w:val="20"/>
                <w:lang w:val="en-US" w:eastAsia="pt-BR"/>
              </w:rPr>
              <w:t>A SUCTION</w:t>
            </w:r>
            <w:proofErr w:type="gramEnd"/>
            <w:r w:rsidRPr="00FA7B88">
              <w:rPr>
                <w:rFonts w:ascii="Calibri" w:eastAsia="Times New Roman" w:hAnsi="Calibri" w:cs="Arial"/>
                <w:i/>
                <w:iCs/>
                <w:color w:val="000000"/>
                <w:sz w:val="20"/>
                <w:szCs w:val="20"/>
                <w:lang w:val="en-US" w:eastAsia="pt-BR"/>
              </w:rPr>
              <w:t xml:space="preserve"> BLAST CABINET AND 5 TO 10 PSI IN A PRESSURE CABINET WHEN YOU USE A BLAST CABINET FOR BURNISHING.)</w:t>
            </w:r>
          </w:p>
          <w:p w14:paraId="5370F28D" w14:textId="77777777" w:rsidR="00A82ED7" w:rsidRPr="00FA7B88" w:rsidRDefault="00A82ED7" w:rsidP="00A82ED7">
            <w:pPr>
              <w:jc w:val="both"/>
              <w:rPr>
                <w:rFonts w:ascii="Calibri" w:eastAsia="Times New Roman" w:hAnsi="Calibri" w:cs="Arial"/>
                <w:i/>
                <w:iCs/>
                <w:color w:val="000000"/>
                <w:sz w:val="20"/>
                <w:szCs w:val="20"/>
                <w:lang w:val="en-US" w:eastAsia="pt-BR"/>
              </w:rPr>
            </w:pPr>
          </w:p>
          <w:p w14:paraId="22658E56" w14:textId="77777777" w:rsidR="00A82ED7" w:rsidRPr="00CC7B8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(3) Mascarar as áreas não afetadas e brunir (</w:t>
            </w:r>
            <w:proofErr w:type="spellStart"/>
            <w:r w:rsidRPr="00CC7B87">
              <w:rPr>
                <w:rFonts w:ascii="Calibri" w:eastAsia="Times New Roman" w:hAnsi="Calibri" w:cs="Arial"/>
                <w:b/>
                <w:bCs/>
                <w:color w:val="000000"/>
                <w:sz w:val="20"/>
                <w:szCs w:val="20"/>
                <w:lang w:eastAsia="pt-BR"/>
              </w:rPr>
              <w:t>burnish</w:t>
            </w:r>
            <w:proofErr w:type="spellEnd"/>
            <w:r w:rsidRPr="00CC7B87">
              <w:rPr>
                <w:rFonts w:ascii="Calibri" w:eastAsia="Times New Roman" w:hAnsi="Calibri" w:cs="Arial"/>
                <w:b/>
                <w:bCs/>
                <w:color w:val="000000"/>
                <w:sz w:val="20"/>
                <w:szCs w:val="20"/>
                <w:lang w:eastAsia="pt-BR"/>
              </w:rPr>
              <w:t>) a área revestida A usando jateamento com esferas de vidro (</w:t>
            </w:r>
            <w:proofErr w:type="spellStart"/>
            <w:r w:rsidRPr="00CC7B87">
              <w:rPr>
                <w:rFonts w:ascii="Calibri" w:eastAsia="Times New Roman" w:hAnsi="Calibri" w:cs="Arial"/>
                <w:b/>
                <w:bCs/>
                <w:color w:val="000000"/>
                <w:sz w:val="20"/>
                <w:szCs w:val="20"/>
                <w:lang w:eastAsia="pt-BR"/>
              </w:rPr>
              <w:t>glass</w:t>
            </w:r>
            <w:proofErr w:type="spellEnd"/>
            <w:r w:rsidRPr="00CC7B87">
              <w:rPr>
                <w:rFonts w:ascii="Calibri" w:eastAsia="Times New Roman" w:hAnsi="Calibri" w:cs="Arial"/>
                <w:b/>
                <w:bCs/>
                <w:color w:val="000000"/>
                <w:sz w:val="20"/>
                <w:szCs w:val="20"/>
                <w:lang w:eastAsia="pt-BR"/>
              </w:rPr>
              <w:t xml:space="preserve"> </w:t>
            </w:r>
            <w:proofErr w:type="spellStart"/>
            <w:r w:rsidRPr="00CC7B87">
              <w:rPr>
                <w:rFonts w:ascii="Calibri" w:eastAsia="Times New Roman" w:hAnsi="Calibri" w:cs="Arial"/>
                <w:b/>
                <w:bCs/>
                <w:color w:val="000000"/>
                <w:sz w:val="20"/>
                <w:szCs w:val="20"/>
                <w:lang w:eastAsia="pt-BR"/>
              </w:rPr>
              <w:t>bead</w:t>
            </w:r>
            <w:proofErr w:type="spellEnd"/>
            <w:r w:rsidRPr="00CC7B87">
              <w:rPr>
                <w:rFonts w:ascii="Calibri" w:eastAsia="Times New Roman" w:hAnsi="Calibri" w:cs="Arial"/>
                <w:b/>
                <w:bCs/>
                <w:color w:val="000000"/>
                <w:sz w:val="20"/>
                <w:szCs w:val="20"/>
                <w:lang w:eastAsia="pt-BR"/>
              </w:rPr>
              <w:t xml:space="preserve"> </w:t>
            </w:r>
            <w:proofErr w:type="spellStart"/>
            <w:r w:rsidRPr="00CC7B87">
              <w:rPr>
                <w:rFonts w:ascii="Calibri" w:eastAsia="Times New Roman" w:hAnsi="Calibri" w:cs="Arial"/>
                <w:b/>
                <w:bCs/>
                <w:color w:val="000000"/>
                <w:sz w:val="20"/>
                <w:szCs w:val="20"/>
                <w:lang w:eastAsia="pt-BR"/>
              </w:rPr>
              <w:t>peening</w:t>
            </w:r>
            <w:proofErr w:type="spellEnd"/>
            <w:r w:rsidRPr="00CC7B87">
              <w:rPr>
                <w:rFonts w:ascii="Calibri" w:eastAsia="Times New Roman" w:hAnsi="Calibri" w:cs="Arial"/>
                <w:b/>
                <w:bCs/>
                <w:color w:val="000000"/>
                <w:sz w:val="20"/>
                <w:szCs w:val="20"/>
                <w:lang w:eastAsia="pt-BR"/>
              </w:rPr>
              <w:t>) conforme SPOP 500 ou jateamento a seco com óxido de alumínio conforme SPOP 218.</w:t>
            </w:r>
          </w:p>
          <w:p w14:paraId="2D1243A6" w14:textId="209F7091" w:rsidR="00A82ED7" w:rsidRPr="00FA7B88"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((3) Mask unaffected areas and burnish coated area A using glass bead peening per SPOP 500 or aluminum oxide dry blast per SPOP 218.)</w:t>
            </w:r>
          </w:p>
          <w:p w14:paraId="7984C4C5" w14:textId="77777777" w:rsidR="00A82ED7" w:rsidRPr="00FA7B88" w:rsidRDefault="00A82ED7" w:rsidP="00A82ED7">
            <w:pPr>
              <w:jc w:val="both"/>
              <w:rPr>
                <w:rFonts w:ascii="Calibri" w:eastAsia="Times New Roman" w:hAnsi="Calibri" w:cs="Arial"/>
                <w:b/>
                <w:bCs/>
                <w:color w:val="000000"/>
                <w:sz w:val="20"/>
                <w:szCs w:val="20"/>
                <w:lang w:val="en-US" w:eastAsia="pt-BR"/>
              </w:rPr>
            </w:pPr>
          </w:p>
          <w:p w14:paraId="2C396A57" w14:textId="77777777" w:rsidR="00A82ED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 xml:space="preserve">CUIDADO: </w:t>
            </w:r>
          </w:p>
          <w:p w14:paraId="30B9F8F1" w14:textId="60C2CCD8" w:rsidR="00A82ED7" w:rsidRPr="00CC7B8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USE PRESSÃO LEVE. NÃO PERFURE O REVESTIMENTO COM AS PONTAS DE PROVA (PROBES).</w:t>
            </w:r>
          </w:p>
          <w:p w14:paraId="0BD0B52A" w14:textId="77777777" w:rsidR="00A82ED7" w:rsidRPr="00FA7B88"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 xml:space="preserve">(CAUTION: </w:t>
            </w:r>
          </w:p>
          <w:p w14:paraId="699013E2" w14:textId="5B5FF898" w:rsidR="00A82ED7"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USE LIGHT PRESSURE. DO NOT PENETRATE THE COATING WITH THE PROBES.)</w:t>
            </w:r>
          </w:p>
          <w:p w14:paraId="78E4ADC1" w14:textId="77777777" w:rsidR="00A82ED7" w:rsidRPr="00FA7B88" w:rsidRDefault="00A82ED7" w:rsidP="00A82ED7">
            <w:pPr>
              <w:jc w:val="both"/>
              <w:rPr>
                <w:rFonts w:ascii="Calibri" w:eastAsia="Times New Roman" w:hAnsi="Calibri" w:cs="Arial"/>
                <w:i/>
                <w:iCs/>
                <w:color w:val="000000"/>
                <w:sz w:val="20"/>
                <w:szCs w:val="20"/>
                <w:lang w:val="en-US" w:eastAsia="pt-BR"/>
              </w:rPr>
            </w:pPr>
          </w:p>
          <w:p w14:paraId="34FD3B32" w14:textId="77777777" w:rsidR="00A82ED7" w:rsidRDefault="00A82ED7" w:rsidP="00A82ED7">
            <w:pPr>
              <w:jc w:val="both"/>
              <w:rPr>
                <w:rFonts w:ascii="Calibri" w:eastAsia="Times New Roman" w:hAnsi="Calibri" w:cs="Arial"/>
                <w:b/>
                <w:bCs/>
                <w:color w:val="000000"/>
                <w:sz w:val="20"/>
                <w:szCs w:val="20"/>
                <w:lang w:eastAsia="pt-BR"/>
              </w:rPr>
            </w:pPr>
            <w:r w:rsidRPr="00CC7B87">
              <w:rPr>
                <w:rFonts w:ascii="Calibri" w:eastAsia="Times New Roman" w:hAnsi="Calibri" w:cs="Arial"/>
                <w:b/>
                <w:bCs/>
                <w:color w:val="000000"/>
                <w:sz w:val="20"/>
                <w:szCs w:val="20"/>
                <w:lang w:eastAsia="pt-BR"/>
              </w:rPr>
              <w:t>(4) Realizar uma verificação de condutividade do revestimento. Medir a resistência elétrica com as pontas de prova de um ohmímetro espaçadas em uma polegada, para garantir que seja inferior a 10 ohms.</w:t>
            </w:r>
          </w:p>
          <w:p w14:paraId="0A1CEBF6" w14:textId="0C5C29C6" w:rsidR="00A82ED7" w:rsidRPr="00FA7B88" w:rsidRDefault="00A82ED7" w:rsidP="00A82ED7">
            <w:pPr>
              <w:jc w:val="both"/>
              <w:rPr>
                <w:rFonts w:ascii="Calibri" w:eastAsia="Times New Roman" w:hAnsi="Calibri" w:cs="Arial"/>
                <w:i/>
                <w:iCs/>
                <w:color w:val="000000"/>
                <w:sz w:val="20"/>
                <w:szCs w:val="20"/>
                <w:lang w:val="en-US" w:eastAsia="pt-BR"/>
              </w:rPr>
            </w:pPr>
            <w:r w:rsidRPr="00FA7B88">
              <w:rPr>
                <w:rFonts w:ascii="Calibri" w:eastAsia="Times New Roman" w:hAnsi="Calibri" w:cs="Arial"/>
                <w:i/>
                <w:iCs/>
                <w:color w:val="000000"/>
                <w:sz w:val="20"/>
                <w:szCs w:val="20"/>
                <w:lang w:val="en-US" w:eastAsia="pt-BR"/>
              </w:rPr>
              <w:t>(Perform a conductivity check of the coating. Measure the electrical resistance with the probes of an ohm meter one inch apart to make sure it is less than 10 ohms.)</w:t>
            </w:r>
          </w:p>
          <w:p w14:paraId="19673984" w14:textId="77777777" w:rsidR="00A82ED7" w:rsidRPr="00FA7B88" w:rsidRDefault="00A82ED7" w:rsidP="00A82ED7">
            <w:pPr>
              <w:jc w:val="both"/>
              <w:rPr>
                <w:rFonts w:ascii="Calibri" w:eastAsia="Times New Roman" w:hAnsi="Calibri" w:cs="Arial"/>
                <w:b/>
                <w:bCs/>
                <w:color w:val="000000"/>
                <w:sz w:val="20"/>
                <w:szCs w:val="20"/>
                <w:highlight w:val="yellow"/>
                <w:lang w:val="en-US" w:eastAsia="pt-BR"/>
              </w:rPr>
            </w:pPr>
          </w:p>
          <w:p w14:paraId="787784AB" w14:textId="77777777" w:rsidR="00A82ED7" w:rsidRPr="00FA7B88" w:rsidRDefault="00A82ED7" w:rsidP="00A82ED7">
            <w:pPr>
              <w:jc w:val="both"/>
              <w:rPr>
                <w:rFonts w:ascii="Calibri" w:eastAsia="Times New Roman" w:hAnsi="Calibri" w:cs="Arial"/>
                <w:b/>
                <w:bCs/>
                <w:color w:val="000000"/>
                <w:sz w:val="20"/>
                <w:szCs w:val="20"/>
                <w:lang w:eastAsia="pt-BR"/>
              </w:rPr>
            </w:pPr>
            <w:r w:rsidRPr="00FA7B88">
              <w:rPr>
                <w:rFonts w:ascii="Calibri" w:eastAsia="Times New Roman" w:hAnsi="Calibri" w:cs="Arial"/>
                <w:b/>
                <w:bCs/>
                <w:color w:val="000000"/>
                <w:sz w:val="20"/>
                <w:szCs w:val="20"/>
                <w:lang w:eastAsia="pt-BR"/>
              </w:rPr>
              <w:t xml:space="preserve">Resistencia elétrica medida: ______ </w:t>
            </w:r>
            <w:proofErr w:type="gramStart"/>
            <w:r w:rsidRPr="00FA7B88">
              <w:rPr>
                <w:rFonts w:ascii="Calibri" w:eastAsia="Times New Roman" w:hAnsi="Calibri" w:cs="Arial"/>
                <w:b/>
                <w:bCs/>
                <w:color w:val="000000"/>
                <w:sz w:val="20"/>
                <w:szCs w:val="20"/>
                <w:lang w:eastAsia="pt-BR"/>
              </w:rPr>
              <w:t>[ ohms</w:t>
            </w:r>
            <w:proofErr w:type="gramEnd"/>
            <w:r w:rsidRPr="00FA7B88">
              <w:rPr>
                <w:rFonts w:ascii="Calibri" w:eastAsia="Times New Roman" w:hAnsi="Calibri" w:cs="Arial"/>
                <w:b/>
                <w:bCs/>
                <w:color w:val="000000"/>
                <w:sz w:val="20"/>
                <w:szCs w:val="20"/>
                <w:lang w:eastAsia="pt-BR"/>
              </w:rPr>
              <w:t>]</w:t>
            </w:r>
          </w:p>
          <w:p w14:paraId="3BA6A99C" w14:textId="0F8FCB69" w:rsidR="00A82ED7" w:rsidRPr="00FA7B88" w:rsidRDefault="00A82ED7" w:rsidP="00A82ED7">
            <w:pPr>
              <w:jc w:val="both"/>
              <w:rPr>
                <w:rFonts w:ascii="Calibri" w:eastAsia="Times New Roman" w:hAnsi="Calibri" w:cs="Arial"/>
                <w:i/>
                <w:iCs/>
                <w:color w:val="000000"/>
                <w:sz w:val="20"/>
                <w:szCs w:val="20"/>
                <w:lang w:eastAsia="pt-BR"/>
              </w:rPr>
            </w:pPr>
            <w:r w:rsidRPr="00FA7B88">
              <w:rPr>
                <w:rFonts w:ascii="Calibri" w:eastAsia="Times New Roman" w:hAnsi="Calibri" w:cs="Arial"/>
                <w:i/>
                <w:iCs/>
                <w:color w:val="000000"/>
                <w:sz w:val="20"/>
                <w:szCs w:val="20"/>
                <w:lang w:eastAsia="pt-BR"/>
              </w:rPr>
              <w:t>(</w:t>
            </w:r>
            <w:proofErr w:type="spellStart"/>
            <w:r w:rsidRPr="00FA7B88">
              <w:rPr>
                <w:rFonts w:ascii="Calibri" w:eastAsia="Times New Roman" w:hAnsi="Calibri" w:cs="Arial"/>
                <w:i/>
                <w:iCs/>
                <w:color w:val="000000"/>
                <w:sz w:val="20"/>
                <w:szCs w:val="20"/>
                <w:lang w:eastAsia="pt-BR"/>
              </w:rPr>
              <w:t>Measured</w:t>
            </w:r>
            <w:proofErr w:type="spellEnd"/>
            <w:r w:rsidRPr="00FA7B88">
              <w:rPr>
                <w:rFonts w:ascii="Calibri" w:eastAsia="Times New Roman" w:hAnsi="Calibri" w:cs="Arial"/>
                <w:i/>
                <w:iCs/>
                <w:color w:val="000000"/>
                <w:sz w:val="20"/>
                <w:szCs w:val="20"/>
                <w:lang w:eastAsia="pt-BR"/>
              </w:rPr>
              <w:t xml:space="preserve"> </w:t>
            </w:r>
            <w:proofErr w:type="spellStart"/>
            <w:r w:rsidRPr="00FA7B88">
              <w:rPr>
                <w:rFonts w:ascii="Calibri" w:eastAsia="Times New Roman" w:hAnsi="Calibri" w:cs="Arial"/>
                <w:i/>
                <w:iCs/>
                <w:color w:val="000000"/>
                <w:sz w:val="20"/>
                <w:szCs w:val="20"/>
                <w:lang w:eastAsia="pt-BR"/>
              </w:rPr>
              <w:t>electrical</w:t>
            </w:r>
            <w:proofErr w:type="spellEnd"/>
            <w:r w:rsidRPr="00FA7B88">
              <w:rPr>
                <w:rFonts w:ascii="Calibri" w:eastAsia="Times New Roman" w:hAnsi="Calibri" w:cs="Arial"/>
                <w:i/>
                <w:iCs/>
                <w:color w:val="000000"/>
                <w:sz w:val="20"/>
                <w:szCs w:val="20"/>
                <w:lang w:eastAsia="pt-BR"/>
              </w:rPr>
              <w:t xml:space="preserve"> </w:t>
            </w:r>
            <w:proofErr w:type="spellStart"/>
            <w:r w:rsidRPr="00FA7B88">
              <w:rPr>
                <w:rFonts w:ascii="Calibri" w:eastAsia="Times New Roman" w:hAnsi="Calibri" w:cs="Arial"/>
                <w:i/>
                <w:iCs/>
                <w:color w:val="000000"/>
                <w:sz w:val="20"/>
                <w:szCs w:val="20"/>
                <w:lang w:eastAsia="pt-BR"/>
              </w:rPr>
              <w:t>resistance</w:t>
            </w:r>
            <w:proofErr w:type="spellEnd"/>
            <w:r w:rsidRPr="00FA7B88">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48C6347" w14:textId="3CBA7338" w:rsidR="00A82ED7" w:rsidRPr="00CC7B87" w:rsidRDefault="00A82ED7" w:rsidP="00A82ED7">
            <w:pPr>
              <w:jc w:val="both"/>
              <w:rPr>
                <w:rFonts w:ascii="Calibri" w:eastAsia="Times New Roman" w:hAnsi="Calibri" w:cs="Arial"/>
                <w:b/>
                <w:bCs/>
                <w:color w:val="000000"/>
                <w:sz w:val="20"/>
                <w:szCs w:val="20"/>
                <w:highlight w:val="yellow"/>
                <w:lang w:eastAsia="pt-BR"/>
              </w:rPr>
            </w:pPr>
          </w:p>
        </w:tc>
      </w:tr>
      <w:tr w:rsidR="00A82ED7" w:rsidRPr="008F7E7D" w14:paraId="541B89D1" w14:textId="77777777" w:rsidTr="009B3906">
        <w:trPr>
          <w:trHeight w:val="1134"/>
          <w:jc w:val="center"/>
        </w:trPr>
        <w:tc>
          <w:tcPr>
            <w:tcW w:w="704" w:type="dxa"/>
            <w:vAlign w:val="center"/>
          </w:tcPr>
          <w:p w14:paraId="0D654279" w14:textId="6B9A197A"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507140538"/>
            <w:placeholder>
              <w:docPart w:val="4D3DB6D68815441792FCDF36128CA72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0B3C89E" w14:textId="53E4F641"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36233710"/>
            <w:placeholder>
              <w:docPart w:val="C31D0078116743A6A7D178A20EE834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2412C5" w14:textId="0C73F97F" w:rsidR="00A82ED7" w:rsidRPr="004874CF" w:rsidRDefault="00A82ED7" w:rsidP="00A82ED7">
                <w:pPr>
                  <w:rPr>
                    <w:rFonts w:ascii="Calibri" w:eastAsia="Times New Roman" w:hAnsi="Calibri" w:cs="Arial"/>
                    <w:bCs/>
                    <w:i/>
                    <w:color w:val="000000"/>
                    <w:sz w:val="18"/>
                    <w:szCs w:val="18"/>
                    <w:lang w:val="en-US" w:eastAsia="pt-BR"/>
                  </w:rPr>
                </w:pPr>
                <w:r w:rsidRPr="004874CF">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50DABC49" w14:textId="77777777" w:rsidR="00A82ED7" w:rsidRPr="004874CF" w:rsidRDefault="00A82ED7" w:rsidP="00A82ED7">
            <w:pPr>
              <w:jc w:val="both"/>
              <w:rPr>
                <w:rFonts w:ascii="Calibri" w:eastAsia="Times New Roman" w:hAnsi="Calibri" w:cs="Arial"/>
                <w:b/>
                <w:bCs/>
                <w:color w:val="000000"/>
                <w:sz w:val="20"/>
                <w:szCs w:val="20"/>
                <w:lang w:eastAsia="pt-BR"/>
              </w:rPr>
            </w:pPr>
          </w:p>
          <w:p w14:paraId="72761E4C" w14:textId="62FEC6C6" w:rsidR="00A82ED7" w:rsidRPr="004874CF" w:rsidRDefault="00A82ED7" w:rsidP="00A82ED7">
            <w:pPr>
              <w:jc w:val="both"/>
              <w:rPr>
                <w:rFonts w:ascii="Calibri" w:eastAsia="Times New Roman" w:hAnsi="Calibri" w:cs="Arial"/>
                <w:b/>
                <w:bCs/>
                <w:color w:val="000000"/>
                <w:sz w:val="20"/>
                <w:szCs w:val="20"/>
                <w:lang w:eastAsia="pt-BR"/>
              </w:rPr>
            </w:pPr>
            <w:r w:rsidRPr="004874CF">
              <w:rPr>
                <w:rFonts w:ascii="Calibri" w:eastAsia="Times New Roman" w:hAnsi="Calibri" w:cs="Arial"/>
                <w:b/>
                <w:bCs/>
                <w:color w:val="000000"/>
                <w:sz w:val="20"/>
                <w:szCs w:val="20"/>
                <w:lang w:eastAsia="pt-BR"/>
              </w:rPr>
              <w:t>Realizar o revestimento das áreas A e C do eixo da hélice (</w:t>
            </w:r>
            <w:proofErr w:type="spellStart"/>
            <w:r w:rsidRPr="004874CF">
              <w:rPr>
                <w:rFonts w:ascii="Calibri" w:eastAsia="Times New Roman" w:hAnsi="Calibri" w:cs="Arial"/>
                <w:b/>
                <w:bCs/>
                <w:color w:val="000000"/>
                <w:sz w:val="20"/>
                <w:szCs w:val="20"/>
                <w:lang w:eastAsia="pt-BR"/>
              </w:rPr>
              <w:t>propeller</w:t>
            </w:r>
            <w:proofErr w:type="spellEnd"/>
            <w:r w:rsidRPr="004874CF">
              <w:rPr>
                <w:rFonts w:ascii="Calibri" w:eastAsia="Times New Roman" w:hAnsi="Calibri" w:cs="Arial"/>
                <w:b/>
                <w:bCs/>
                <w:color w:val="000000"/>
                <w:sz w:val="20"/>
                <w:szCs w:val="20"/>
                <w:lang w:eastAsia="pt-BR"/>
              </w:rPr>
              <w:t xml:space="preserve"> </w:t>
            </w:r>
            <w:proofErr w:type="spellStart"/>
            <w:r w:rsidRPr="004874CF">
              <w:rPr>
                <w:rFonts w:ascii="Calibri" w:eastAsia="Times New Roman" w:hAnsi="Calibri" w:cs="Arial"/>
                <w:b/>
                <w:bCs/>
                <w:color w:val="000000"/>
                <w:sz w:val="20"/>
                <w:szCs w:val="20"/>
                <w:lang w:eastAsia="pt-BR"/>
              </w:rPr>
              <w:t>shaft</w:t>
            </w:r>
            <w:proofErr w:type="spellEnd"/>
            <w:r w:rsidRPr="004874CF">
              <w:rPr>
                <w:rFonts w:ascii="Calibri" w:eastAsia="Times New Roman" w:hAnsi="Calibri" w:cs="Arial"/>
                <w:b/>
                <w:bCs/>
                <w:color w:val="000000"/>
                <w:sz w:val="20"/>
                <w:szCs w:val="20"/>
                <w:lang w:eastAsia="pt-BR"/>
              </w:rPr>
              <w:t>) com revestimento selante de superfície (</w:t>
            </w:r>
            <w:proofErr w:type="spellStart"/>
            <w:r w:rsidRPr="004874CF">
              <w:rPr>
                <w:rFonts w:ascii="Calibri" w:eastAsia="Times New Roman" w:hAnsi="Calibri" w:cs="Arial"/>
                <w:b/>
                <w:bCs/>
                <w:color w:val="000000"/>
                <w:sz w:val="20"/>
                <w:szCs w:val="20"/>
                <w:lang w:eastAsia="pt-BR"/>
              </w:rPr>
              <w:t>Araldite</w:t>
            </w:r>
            <w:proofErr w:type="spellEnd"/>
            <w:r w:rsidRPr="004874CF">
              <w:rPr>
                <w:rFonts w:ascii="Calibri" w:eastAsia="Times New Roman" w:hAnsi="Calibri" w:cs="Arial"/>
                <w:b/>
                <w:bCs/>
                <w:color w:val="000000"/>
                <w:sz w:val="20"/>
                <w:szCs w:val="20"/>
                <w:lang w:eastAsia="pt-BR"/>
              </w:rPr>
              <w:t xml:space="preserve">) (PWC07-017) ou (Tempo </w:t>
            </w:r>
            <w:proofErr w:type="spellStart"/>
            <w:r w:rsidRPr="004874CF">
              <w:rPr>
                <w:rFonts w:ascii="Calibri" w:eastAsia="Times New Roman" w:hAnsi="Calibri" w:cs="Arial"/>
                <w:b/>
                <w:bCs/>
                <w:color w:val="000000"/>
                <w:sz w:val="20"/>
                <w:szCs w:val="20"/>
                <w:lang w:eastAsia="pt-BR"/>
              </w:rPr>
              <w:t>Epoxy</w:t>
            </w:r>
            <w:proofErr w:type="spellEnd"/>
            <w:r w:rsidRPr="004874CF">
              <w:rPr>
                <w:rFonts w:ascii="Calibri" w:eastAsia="Times New Roman" w:hAnsi="Calibri" w:cs="Arial"/>
                <w:b/>
                <w:bCs/>
                <w:color w:val="000000"/>
                <w:sz w:val="20"/>
                <w:szCs w:val="20"/>
                <w:lang w:eastAsia="pt-BR"/>
              </w:rPr>
              <w:t xml:space="preserve"> </w:t>
            </w:r>
            <w:proofErr w:type="spellStart"/>
            <w:r w:rsidRPr="004874CF">
              <w:rPr>
                <w:rFonts w:ascii="Calibri" w:eastAsia="Times New Roman" w:hAnsi="Calibri" w:cs="Arial"/>
                <w:b/>
                <w:bCs/>
                <w:color w:val="000000"/>
                <w:sz w:val="20"/>
                <w:szCs w:val="20"/>
                <w:lang w:eastAsia="pt-BR"/>
              </w:rPr>
              <w:t>Polyamide</w:t>
            </w:r>
            <w:proofErr w:type="spellEnd"/>
            <w:r w:rsidRPr="004874CF">
              <w:rPr>
                <w:rFonts w:ascii="Calibri" w:eastAsia="Times New Roman" w:hAnsi="Calibri" w:cs="Arial"/>
                <w:b/>
                <w:bCs/>
                <w:color w:val="000000"/>
                <w:sz w:val="20"/>
                <w:szCs w:val="20"/>
                <w:lang w:eastAsia="pt-BR"/>
              </w:rPr>
              <w:t xml:space="preserve">) (PWC07-047), conforme P&amp;WC S.B. No. 21576, Etapa 3.; Parágrafo H, Figura 1.  </w:t>
            </w:r>
          </w:p>
          <w:p w14:paraId="38754B63" w14:textId="37E6F5E8"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lastRenderedPageBreak/>
              <w:t>(Perform removal of the tin coating from Area B in accordance with SPOP 27, as specified in P&amp;WC Service Bulletin No. 21576, Step 3, Paragraph 4, Figure 1.)</w:t>
            </w:r>
          </w:p>
          <w:p w14:paraId="06D9DF86" w14:textId="77777777" w:rsidR="00A82ED7" w:rsidRDefault="00A82ED7" w:rsidP="00A82ED7">
            <w:pPr>
              <w:jc w:val="both"/>
              <w:rPr>
                <w:rFonts w:ascii="Calibri" w:eastAsia="Times New Roman" w:hAnsi="Calibri" w:cs="Arial"/>
                <w:b/>
                <w:bCs/>
                <w:color w:val="000000"/>
                <w:sz w:val="20"/>
                <w:szCs w:val="20"/>
                <w:lang w:val="en-US" w:eastAsia="pt-BR"/>
              </w:rPr>
            </w:pPr>
            <w:r w:rsidRPr="004874CF">
              <w:rPr>
                <w:rFonts w:ascii="Calibri" w:eastAsia="Times New Roman" w:hAnsi="Calibri" w:cs="Arial"/>
                <w:b/>
                <w:bCs/>
                <w:color w:val="000000"/>
                <w:sz w:val="20"/>
                <w:szCs w:val="20"/>
                <w:lang w:val="en-US" w:eastAsia="pt-BR"/>
              </w:rPr>
              <w:t xml:space="preserve"> </w:t>
            </w:r>
          </w:p>
          <w:p w14:paraId="7C905D02" w14:textId="1947E132" w:rsidR="00A82ED7" w:rsidRPr="00A82ED7" w:rsidRDefault="00A82ED7" w:rsidP="00A82ED7">
            <w:pPr>
              <w:jc w:val="both"/>
              <w:rPr>
                <w:rFonts w:ascii="Calibri" w:eastAsia="Times New Roman" w:hAnsi="Calibri" w:cs="Arial"/>
                <w:b/>
                <w:bCs/>
                <w:color w:val="000000"/>
                <w:sz w:val="20"/>
                <w:szCs w:val="20"/>
                <w:lang w:eastAsia="pt-BR"/>
              </w:rPr>
            </w:pPr>
            <w:r w:rsidRPr="00A82ED7">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A82ED7">
              <w:rPr>
                <w:rFonts w:ascii="Calibri" w:eastAsia="Times New Roman" w:hAnsi="Calibri" w:cs="Arial"/>
                <w:b/>
                <w:bCs/>
                <w:color w:val="000000"/>
                <w:sz w:val="20"/>
                <w:szCs w:val="20"/>
                <w:lang w:eastAsia="pt-BR"/>
              </w:rPr>
              <w:t>)</w:t>
            </w:r>
          </w:p>
          <w:p w14:paraId="494CFF00" w14:textId="3DDFF220" w:rsidR="00A82ED7" w:rsidRPr="00A82ED7" w:rsidRDefault="00A82ED7" w:rsidP="00A82ED7">
            <w:pPr>
              <w:jc w:val="both"/>
              <w:rPr>
                <w:rFonts w:ascii="Calibri" w:eastAsia="Times New Roman" w:hAnsi="Calibri" w:cs="Arial"/>
                <w:i/>
                <w:iCs/>
                <w:color w:val="000000"/>
                <w:sz w:val="20"/>
                <w:szCs w:val="20"/>
                <w:lang w:eastAsia="pt-BR"/>
              </w:rPr>
            </w:pPr>
            <w:r w:rsidRPr="00A82ED7">
              <w:rPr>
                <w:rFonts w:ascii="Calibri" w:eastAsia="Times New Roman" w:hAnsi="Calibri" w:cs="Arial"/>
                <w:i/>
                <w:iCs/>
                <w:color w:val="000000"/>
                <w:sz w:val="20"/>
                <w:szCs w:val="20"/>
                <w:lang w:eastAsia="pt-BR"/>
              </w:rPr>
              <w:t xml:space="preserve">(Ref. </w:t>
            </w:r>
            <w:proofErr w:type="spellStart"/>
            <w:r w:rsidRPr="00A82ED7">
              <w:rPr>
                <w:rFonts w:ascii="Calibri" w:eastAsia="Times New Roman" w:hAnsi="Calibri" w:cs="Arial"/>
                <w:i/>
                <w:iCs/>
                <w:color w:val="000000"/>
                <w:sz w:val="20"/>
                <w:szCs w:val="20"/>
                <w:lang w:eastAsia="pt-BR"/>
              </w:rPr>
              <w:t>Paragraph</w:t>
            </w:r>
            <w:proofErr w:type="spellEnd"/>
            <w:r w:rsidRPr="00A82ED7">
              <w:rPr>
                <w:rFonts w:ascii="Calibri" w:eastAsia="Times New Roman" w:hAnsi="Calibri" w:cs="Arial"/>
                <w:i/>
                <w:iCs/>
                <w:color w:val="000000"/>
                <w:sz w:val="20"/>
                <w:szCs w:val="20"/>
                <w:lang w:eastAsia="pt-BR"/>
              </w:rPr>
              <w:t xml:space="preserve"> H)</w:t>
            </w:r>
          </w:p>
          <w:p w14:paraId="54306AA5" w14:textId="77777777" w:rsidR="00A82ED7" w:rsidRPr="00A82ED7" w:rsidRDefault="00A82ED7" w:rsidP="00A82ED7">
            <w:pPr>
              <w:jc w:val="both"/>
              <w:rPr>
                <w:rFonts w:ascii="Calibri" w:eastAsia="Times New Roman" w:hAnsi="Calibri" w:cs="Arial"/>
                <w:b/>
                <w:bCs/>
                <w:color w:val="000000"/>
                <w:sz w:val="20"/>
                <w:szCs w:val="20"/>
                <w:lang w:eastAsia="pt-BR"/>
              </w:rPr>
            </w:pPr>
          </w:p>
          <w:p w14:paraId="3460E204" w14:textId="77777777" w:rsidR="00A82ED7" w:rsidRPr="008F7E7D" w:rsidRDefault="00A82ED7" w:rsidP="00A82ED7">
            <w:pPr>
              <w:jc w:val="both"/>
              <w:rPr>
                <w:rFonts w:ascii="Calibri" w:eastAsia="Times New Roman" w:hAnsi="Calibri" w:cs="Arial"/>
                <w:b/>
                <w:bCs/>
                <w:color w:val="000000"/>
                <w:sz w:val="20"/>
                <w:szCs w:val="20"/>
                <w:lang w:val="it-IT" w:eastAsia="pt-BR"/>
              </w:rPr>
            </w:pPr>
            <w:r w:rsidRPr="008F7E7D">
              <w:rPr>
                <w:rFonts w:ascii="Calibri" w:eastAsia="Times New Roman" w:hAnsi="Calibri" w:cs="Arial"/>
                <w:b/>
                <w:bCs/>
                <w:color w:val="000000"/>
                <w:sz w:val="20"/>
                <w:szCs w:val="20"/>
                <w:lang w:val="it-IT" w:eastAsia="pt-BR"/>
              </w:rPr>
              <w:t>(1) Preparar a superfície conforme SPOP 208.</w:t>
            </w:r>
          </w:p>
          <w:p w14:paraId="65F30B4D" w14:textId="38057971" w:rsidR="00A82ED7" w:rsidRPr="008F7E7D" w:rsidRDefault="00A82ED7" w:rsidP="00A82ED7">
            <w:pPr>
              <w:jc w:val="both"/>
              <w:rPr>
                <w:rFonts w:ascii="Calibri" w:eastAsia="Times New Roman" w:hAnsi="Calibri" w:cs="Arial"/>
                <w:i/>
                <w:iCs/>
                <w:color w:val="000000"/>
                <w:sz w:val="20"/>
                <w:szCs w:val="20"/>
                <w:lang w:val="it-IT" w:eastAsia="pt-BR"/>
              </w:rPr>
            </w:pPr>
            <w:r w:rsidRPr="008F7E7D">
              <w:rPr>
                <w:rFonts w:ascii="Calibri" w:eastAsia="Times New Roman" w:hAnsi="Calibri" w:cs="Arial"/>
                <w:i/>
                <w:iCs/>
                <w:color w:val="000000"/>
                <w:sz w:val="20"/>
                <w:szCs w:val="20"/>
                <w:lang w:val="it-IT" w:eastAsia="pt-BR"/>
              </w:rPr>
              <w:t>((1) Prepare the surface per SPOP 208).</w:t>
            </w:r>
          </w:p>
          <w:p w14:paraId="5FF10094" w14:textId="72E212AA"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(2) Assar o eixo a 300° F (149° C) por 20 minutos para garantir a ausência total de umidade.</w:t>
            </w:r>
          </w:p>
          <w:p w14:paraId="56B1526D"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((2) Bake the shaft at 300° F (149° F) for 20 minutes to ensure complete absence of moisture.)</w:t>
            </w:r>
          </w:p>
          <w:p w14:paraId="6D17A059" w14:textId="2F5478F6"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(3) Deixar a peça esfriar até uma temperatura que permita o manuseio.</w:t>
            </w:r>
          </w:p>
          <w:p w14:paraId="6A514F43"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(3) Allow the part to cool to a temperature that will allow handling.)</w:t>
            </w:r>
          </w:p>
          <w:p w14:paraId="507A4D1C" w14:textId="35C1E3EA" w:rsidR="00A82ED7"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NOTA: O eixo deve ser revestido o mais rápido possível para garantir que não haja absorção de umidade na superfície da peça antes do revestimento.</w:t>
            </w:r>
          </w:p>
          <w:p w14:paraId="4EA8005E" w14:textId="4E0A277B"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(NOTE: The shaft must be coated as soon as possible to make sure that moisture is not absorbed into the surface of the part before coating.)</w:t>
            </w:r>
          </w:p>
          <w:p w14:paraId="692A9020" w14:textId="77777777"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(4) Mascarar as áreas não afetadas conforme SPOP 36.</w:t>
            </w:r>
          </w:p>
          <w:p w14:paraId="6E0B8588"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((4) Mask unaffected areas per SPOP 36.)</w:t>
            </w:r>
          </w:p>
          <w:p w14:paraId="4DCF4F50" w14:textId="39D2FB9D"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 xml:space="preserve">(5) Para a aplicação do </w:t>
            </w:r>
            <w:proofErr w:type="spellStart"/>
            <w:r w:rsidRPr="004874CF">
              <w:rPr>
                <w:rFonts w:ascii="Calibri" w:eastAsia="Times New Roman" w:hAnsi="Calibri" w:cs="Arial"/>
                <w:b/>
                <w:bCs/>
                <w:color w:val="000000"/>
                <w:sz w:val="20"/>
                <w:szCs w:val="20"/>
                <w:lang w:eastAsia="pt-BR"/>
              </w:rPr>
              <w:t>Araldite</w:t>
            </w:r>
            <w:proofErr w:type="spellEnd"/>
            <w:r w:rsidRPr="004874CF">
              <w:rPr>
                <w:rFonts w:ascii="Calibri" w:eastAsia="Times New Roman" w:hAnsi="Calibri" w:cs="Arial"/>
                <w:b/>
                <w:bCs/>
                <w:color w:val="000000"/>
                <w:sz w:val="20"/>
                <w:szCs w:val="20"/>
                <w:lang w:eastAsia="pt-BR"/>
              </w:rPr>
              <w:t xml:space="preserve"> (PWC07-017), proceder conforme seguir:</w:t>
            </w:r>
          </w:p>
          <w:p w14:paraId="6F98480A" w14:textId="77777777" w:rsidR="00A82ED7" w:rsidRPr="008F7E7D" w:rsidRDefault="00A82ED7" w:rsidP="00A82ED7">
            <w:pPr>
              <w:jc w:val="both"/>
              <w:rPr>
                <w:rFonts w:ascii="Calibri" w:eastAsia="Times New Roman" w:hAnsi="Calibri" w:cs="Arial"/>
                <w:i/>
                <w:iCs/>
                <w:color w:val="000000"/>
                <w:sz w:val="20"/>
                <w:szCs w:val="20"/>
                <w:lang w:val="en-US" w:eastAsia="pt-BR"/>
              </w:rPr>
            </w:pPr>
            <w:r w:rsidRPr="008F7E7D">
              <w:rPr>
                <w:rFonts w:ascii="Calibri" w:eastAsia="Times New Roman" w:hAnsi="Calibri" w:cs="Arial"/>
                <w:i/>
                <w:iCs/>
                <w:color w:val="000000"/>
                <w:sz w:val="20"/>
                <w:szCs w:val="20"/>
                <w:lang w:val="en-US" w:eastAsia="pt-BR"/>
              </w:rPr>
              <w:t>((5) For Araldite (PWC07-017) application, proceed as follows:)</w:t>
            </w:r>
          </w:p>
          <w:p w14:paraId="3B197D2F" w14:textId="7DD5011A"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 xml:space="preserve">NOTA: Para a aplicação do revestimento Tempo </w:t>
            </w:r>
            <w:proofErr w:type="spellStart"/>
            <w:r w:rsidRPr="004874CF">
              <w:rPr>
                <w:rFonts w:ascii="Calibri" w:eastAsia="Times New Roman" w:hAnsi="Calibri" w:cs="Arial"/>
                <w:b/>
                <w:bCs/>
                <w:color w:val="000000"/>
                <w:sz w:val="20"/>
                <w:szCs w:val="20"/>
                <w:lang w:eastAsia="pt-BR"/>
              </w:rPr>
              <w:t>Epoxy</w:t>
            </w:r>
            <w:proofErr w:type="spellEnd"/>
            <w:r w:rsidRPr="004874CF">
              <w:rPr>
                <w:rFonts w:ascii="Calibri" w:eastAsia="Times New Roman" w:hAnsi="Calibri" w:cs="Arial"/>
                <w:b/>
                <w:bCs/>
                <w:color w:val="000000"/>
                <w:sz w:val="20"/>
                <w:szCs w:val="20"/>
                <w:lang w:eastAsia="pt-BR"/>
              </w:rPr>
              <w:t xml:space="preserve"> </w:t>
            </w:r>
            <w:proofErr w:type="spellStart"/>
            <w:r w:rsidRPr="004874CF">
              <w:rPr>
                <w:rFonts w:ascii="Calibri" w:eastAsia="Times New Roman" w:hAnsi="Calibri" w:cs="Arial"/>
                <w:b/>
                <w:bCs/>
                <w:color w:val="000000"/>
                <w:sz w:val="20"/>
                <w:szCs w:val="20"/>
                <w:lang w:eastAsia="pt-BR"/>
              </w:rPr>
              <w:t>Polyamide</w:t>
            </w:r>
            <w:proofErr w:type="spellEnd"/>
            <w:r w:rsidRPr="004874CF">
              <w:rPr>
                <w:rFonts w:ascii="Calibri" w:eastAsia="Times New Roman" w:hAnsi="Calibri" w:cs="Arial"/>
                <w:b/>
                <w:bCs/>
                <w:color w:val="000000"/>
                <w:sz w:val="20"/>
                <w:szCs w:val="20"/>
                <w:lang w:eastAsia="pt-BR"/>
              </w:rPr>
              <w:t>, consultar a Etapa (6).</w:t>
            </w:r>
          </w:p>
          <w:p w14:paraId="74973943" w14:textId="77777777" w:rsidR="00A82ED7" w:rsidRPr="008F7E7D" w:rsidRDefault="00A82ED7" w:rsidP="00A82ED7">
            <w:pPr>
              <w:jc w:val="both"/>
              <w:rPr>
                <w:rFonts w:ascii="Calibri" w:eastAsia="Times New Roman" w:hAnsi="Calibri" w:cs="Arial"/>
                <w:i/>
                <w:iCs/>
                <w:color w:val="000000"/>
                <w:sz w:val="20"/>
                <w:szCs w:val="20"/>
                <w:lang w:val="en-US" w:eastAsia="pt-BR"/>
              </w:rPr>
            </w:pPr>
            <w:r w:rsidRPr="008F7E7D">
              <w:rPr>
                <w:rFonts w:ascii="Calibri" w:eastAsia="Times New Roman" w:hAnsi="Calibri" w:cs="Arial"/>
                <w:i/>
                <w:iCs/>
                <w:color w:val="000000"/>
                <w:sz w:val="20"/>
                <w:szCs w:val="20"/>
                <w:lang w:val="en-US" w:eastAsia="pt-BR"/>
              </w:rPr>
              <w:t xml:space="preserve">(NOTE: For Tempo Epoxy </w:t>
            </w:r>
            <w:proofErr w:type="spellStart"/>
            <w:r w:rsidRPr="008F7E7D">
              <w:rPr>
                <w:rFonts w:ascii="Calibri" w:eastAsia="Times New Roman" w:hAnsi="Calibri" w:cs="Arial"/>
                <w:i/>
                <w:iCs/>
                <w:color w:val="000000"/>
                <w:sz w:val="20"/>
                <w:szCs w:val="20"/>
                <w:lang w:val="en-US" w:eastAsia="pt-BR"/>
              </w:rPr>
              <w:t>Polymide</w:t>
            </w:r>
            <w:proofErr w:type="spellEnd"/>
            <w:r w:rsidRPr="008F7E7D">
              <w:rPr>
                <w:rFonts w:ascii="Calibri" w:eastAsia="Times New Roman" w:hAnsi="Calibri" w:cs="Arial"/>
                <w:i/>
                <w:iCs/>
                <w:color w:val="000000"/>
                <w:sz w:val="20"/>
                <w:szCs w:val="20"/>
                <w:lang w:val="en-US" w:eastAsia="pt-BR"/>
              </w:rPr>
              <w:t xml:space="preserve"> coating application, refer to Step (6))</w:t>
            </w:r>
          </w:p>
          <w:p w14:paraId="5DF019D0" w14:textId="7F0B6E66"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(a) Aplicar uma camada de revestimento selante de superfície (PWC07-017) nas áreas A e C, até uma espessura de aproximadamente 0,0003 polegada (0,008 mm), por método de aplicação por spray.</w:t>
            </w:r>
          </w:p>
          <w:p w14:paraId="051CFB64"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((a) Apply one coat of surface sealant coating (PWC07-017) to areas A and C to a thickness of approximately 0.0003 inch (0.008 mm) by spray method application.)</w:t>
            </w:r>
          </w:p>
          <w:p w14:paraId="2DEA91ED" w14:textId="056815E7"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NOTA: Se necessário, usar o diluente do selante de superfície (PWC07-016) para ajustar a consistência do revestimento selante de superfície.</w:t>
            </w:r>
          </w:p>
          <w:p w14:paraId="546C8EB8"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(NOTE: If necessary, use surface sealant thinner (PWC07-016) to adjust the consistency of the surface sealant coating.)</w:t>
            </w:r>
          </w:p>
          <w:p w14:paraId="12E90971" w14:textId="6FF99240"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(b) Deixar a peça secar ao ar em posição vertical, em ambiente livre de poeira, por 10 a 30 minutos.</w:t>
            </w:r>
          </w:p>
          <w:p w14:paraId="20E8B8BB"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lastRenderedPageBreak/>
              <w:t xml:space="preserve">((b) Allow the part to </w:t>
            </w:r>
            <w:proofErr w:type="gramStart"/>
            <w:r w:rsidRPr="004874CF">
              <w:rPr>
                <w:rFonts w:ascii="Calibri" w:eastAsia="Times New Roman" w:hAnsi="Calibri" w:cs="Arial"/>
                <w:i/>
                <w:iCs/>
                <w:color w:val="000000"/>
                <w:sz w:val="20"/>
                <w:szCs w:val="20"/>
                <w:lang w:val="en-US" w:eastAsia="pt-BR"/>
              </w:rPr>
              <w:t>air dry</w:t>
            </w:r>
            <w:proofErr w:type="gramEnd"/>
            <w:r w:rsidRPr="004874CF">
              <w:rPr>
                <w:rFonts w:ascii="Calibri" w:eastAsia="Times New Roman" w:hAnsi="Calibri" w:cs="Arial"/>
                <w:i/>
                <w:iCs/>
                <w:color w:val="000000"/>
                <w:sz w:val="20"/>
                <w:szCs w:val="20"/>
                <w:lang w:val="en-US" w:eastAsia="pt-BR"/>
              </w:rPr>
              <w:t xml:space="preserve"> in an upright position in a dust free environment for 10 to 30 minutes.)</w:t>
            </w:r>
          </w:p>
          <w:p w14:paraId="75716484" w14:textId="5DF52712"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(c) Remover o mascaramento do conjunto do eixo.</w:t>
            </w:r>
          </w:p>
          <w:p w14:paraId="5D848B36"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((c) Remove masking from shaft assembly.)</w:t>
            </w:r>
          </w:p>
          <w:p w14:paraId="5A5C3550" w14:textId="642794CE"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(d) Assar o conjunto do eixo a 356° F (180° C) por 45 minutos.</w:t>
            </w:r>
          </w:p>
          <w:p w14:paraId="33FB6508" w14:textId="77268FEC"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((d) Bake the shaft assembly at 356° F (180° C) for 45 minutes.)</w:t>
            </w:r>
          </w:p>
          <w:p w14:paraId="5FCE747B" w14:textId="77777777" w:rsidR="00A82ED7" w:rsidRPr="004874CF" w:rsidRDefault="00A82ED7" w:rsidP="00A82ED7">
            <w:pPr>
              <w:jc w:val="both"/>
              <w:rPr>
                <w:rFonts w:ascii="Calibri" w:eastAsia="Times New Roman" w:hAnsi="Calibri" w:cs="Arial"/>
                <w:b/>
                <w:bCs/>
                <w:color w:val="000000"/>
                <w:sz w:val="20"/>
                <w:szCs w:val="20"/>
                <w:lang w:val="en-US" w:eastAsia="pt-BR"/>
              </w:rPr>
            </w:pPr>
          </w:p>
          <w:p w14:paraId="7BA4A707" w14:textId="77777777" w:rsidR="00A82ED7" w:rsidRPr="004874CF" w:rsidRDefault="00A82ED7" w:rsidP="00A82ED7">
            <w:pPr>
              <w:jc w:val="both"/>
              <w:rPr>
                <w:rFonts w:ascii="Calibri" w:eastAsia="Times New Roman" w:hAnsi="Calibri" w:cs="Arial"/>
                <w:b/>
                <w:bCs/>
                <w:color w:val="000000"/>
                <w:sz w:val="20"/>
                <w:szCs w:val="20"/>
                <w:lang w:eastAsia="pt-BR"/>
              </w:rPr>
            </w:pPr>
            <w:r w:rsidRPr="004874CF">
              <w:rPr>
                <w:rFonts w:ascii="Calibri" w:eastAsia="Times New Roman" w:hAnsi="Calibri" w:cs="Arial"/>
                <w:b/>
                <w:bCs/>
                <w:color w:val="000000"/>
                <w:sz w:val="20"/>
                <w:szCs w:val="20"/>
                <w:lang w:eastAsia="pt-BR"/>
              </w:rPr>
              <w:t xml:space="preserve">(6) Para a aplicação do Tempo </w:t>
            </w:r>
            <w:proofErr w:type="spellStart"/>
            <w:r w:rsidRPr="004874CF">
              <w:rPr>
                <w:rFonts w:ascii="Calibri" w:eastAsia="Times New Roman" w:hAnsi="Calibri" w:cs="Arial"/>
                <w:b/>
                <w:bCs/>
                <w:color w:val="000000"/>
                <w:sz w:val="20"/>
                <w:szCs w:val="20"/>
                <w:lang w:eastAsia="pt-BR"/>
              </w:rPr>
              <w:t>Epoxy</w:t>
            </w:r>
            <w:proofErr w:type="spellEnd"/>
            <w:r w:rsidRPr="004874CF">
              <w:rPr>
                <w:rFonts w:ascii="Calibri" w:eastAsia="Times New Roman" w:hAnsi="Calibri" w:cs="Arial"/>
                <w:b/>
                <w:bCs/>
                <w:color w:val="000000"/>
                <w:sz w:val="20"/>
                <w:szCs w:val="20"/>
                <w:lang w:eastAsia="pt-BR"/>
              </w:rPr>
              <w:t xml:space="preserve"> </w:t>
            </w:r>
            <w:proofErr w:type="spellStart"/>
            <w:r w:rsidRPr="004874CF">
              <w:rPr>
                <w:rFonts w:ascii="Calibri" w:eastAsia="Times New Roman" w:hAnsi="Calibri" w:cs="Arial"/>
                <w:b/>
                <w:bCs/>
                <w:color w:val="000000"/>
                <w:sz w:val="20"/>
                <w:szCs w:val="20"/>
                <w:lang w:eastAsia="pt-BR"/>
              </w:rPr>
              <w:t>Polyamide</w:t>
            </w:r>
            <w:proofErr w:type="spellEnd"/>
            <w:r w:rsidRPr="004874CF">
              <w:rPr>
                <w:rFonts w:ascii="Calibri" w:eastAsia="Times New Roman" w:hAnsi="Calibri" w:cs="Arial"/>
                <w:b/>
                <w:bCs/>
                <w:color w:val="000000"/>
                <w:sz w:val="20"/>
                <w:szCs w:val="20"/>
                <w:lang w:eastAsia="pt-BR"/>
              </w:rPr>
              <w:t xml:space="preserve"> (PWC07-047), proceder conforme a seguir:</w:t>
            </w:r>
          </w:p>
          <w:p w14:paraId="57E7DABE" w14:textId="148404CC"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((6) For Tempo Epoxy Polyamide (PWC07-047) application, proceed as follows:)</w:t>
            </w:r>
          </w:p>
          <w:p w14:paraId="6F88C76C" w14:textId="77777777" w:rsidR="00A82ED7" w:rsidRPr="004874CF" w:rsidRDefault="00A82ED7" w:rsidP="00A82ED7">
            <w:pPr>
              <w:jc w:val="both"/>
              <w:rPr>
                <w:rFonts w:ascii="Calibri" w:eastAsia="Times New Roman" w:hAnsi="Calibri" w:cs="Arial"/>
                <w:b/>
                <w:bCs/>
                <w:color w:val="000000"/>
                <w:sz w:val="20"/>
                <w:szCs w:val="20"/>
                <w:lang w:val="en-US" w:eastAsia="pt-BR"/>
              </w:rPr>
            </w:pPr>
          </w:p>
          <w:p w14:paraId="724D6479" w14:textId="77777777" w:rsidR="00A82ED7" w:rsidRPr="004874CF" w:rsidRDefault="00A82ED7" w:rsidP="00A82ED7">
            <w:pPr>
              <w:jc w:val="both"/>
              <w:rPr>
                <w:rFonts w:ascii="Calibri" w:eastAsia="Times New Roman" w:hAnsi="Calibri" w:cs="Arial"/>
                <w:b/>
                <w:bCs/>
                <w:color w:val="000000"/>
                <w:sz w:val="20"/>
                <w:szCs w:val="20"/>
                <w:lang w:eastAsia="pt-BR"/>
              </w:rPr>
            </w:pPr>
            <w:r w:rsidRPr="004874CF">
              <w:rPr>
                <w:rFonts w:ascii="Calibri" w:eastAsia="Times New Roman" w:hAnsi="Calibri" w:cs="Arial"/>
                <w:b/>
                <w:bCs/>
                <w:color w:val="000000"/>
                <w:sz w:val="20"/>
                <w:szCs w:val="20"/>
                <w:lang w:eastAsia="pt-BR"/>
              </w:rPr>
              <w:t>(a) Aplicar uma camada de revestimento selante de superfície (PWC07-047) nas áreas A e C, até uma espessura de 0,001 a 0,0012 polegada (0,025-0,030 mm), por método de aplicação por spray.</w:t>
            </w:r>
          </w:p>
          <w:p w14:paraId="0BA47AE8"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((a) Apply one coat of surface sealant coating (PWC07-047) to areas A and C to a thickness of 0.001 to 0.0012 in (0.025-0.030 mm) by spray method application)</w:t>
            </w:r>
          </w:p>
          <w:p w14:paraId="6951F4D5" w14:textId="7B306BCC"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(b) Deixar a peça secar ao ar em posição vertical, em ambiente livre de poeira, por 15 a 20 minutos.</w:t>
            </w:r>
          </w:p>
          <w:p w14:paraId="6389BF24"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 xml:space="preserve">((b) Allow the part </w:t>
            </w:r>
            <w:proofErr w:type="gramStart"/>
            <w:r w:rsidRPr="004874CF">
              <w:rPr>
                <w:rFonts w:ascii="Calibri" w:eastAsia="Times New Roman" w:hAnsi="Calibri" w:cs="Arial"/>
                <w:i/>
                <w:iCs/>
                <w:color w:val="000000"/>
                <w:sz w:val="20"/>
                <w:szCs w:val="20"/>
                <w:lang w:val="en-US" w:eastAsia="pt-BR"/>
              </w:rPr>
              <w:t>to air</w:t>
            </w:r>
            <w:proofErr w:type="gramEnd"/>
            <w:r w:rsidRPr="004874CF">
              <w:rPr>
                <w:rFonts w:ascii="Calibri" w:eastAsia="Times New Roman" w:hAnsi="Calibri" w:cs="Arial"/>
                <w:i/>
                <w:iCs/>
                <w:color w:val="000000"/>
                <w:sz w:val="20"/>
                <w:szCs w:val="20"/>
                <w:lang w:val="en-US" w:eastAsia="pt-BR"/>
              </w:rPr>
              <w:t xml:space="preserve"> dry in an upright position in a dust free environment for 15 to 20 minutes.)</w:t>
            </w:r>
          </w:p>
          <w:p w14:paraId="61F5EE44" w14:textId="1E880738"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(c) Remover o excesso do revestimento selante de superfície com um pano ou cotonete e diluente do selante de superfície (PWC07-049).</w:t>
            </w:r>
          </w:p>
          <w:p w14:paraId="676E0840"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((c) Remove excess of surface sealant coating with a cloth or cotton swab and surface sealant thinner (PWC07-049).)</w:t>
            </w:r>
          </w:p>
          <w:p w14:paraId="6F816FD9" w14:textId="2A21A2C4"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(d) Remover o mascaramento do conjunto do eixo.</w:t>
            </w:r>
          </w:p>
          <w:p w14:paraId="7FAA9E44" w14:textId="77777777"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((d) Remove masking from shaft assembly.)</w:t>
            </w:r>
          </w:p>
          <w:p w14:paraId="76A8A409" w14:textId="762EE240" w:rsidR="00A82ED7" w:rsidRPr="004874CF" w:rsidRDefault="00A82ED7" w:rsidP="00A82ED7">
            <w:pPr>
              <w:jc w:val="both"/>
              <w:rPr>
                <w:rFonts w:ascii="Calibri" w:eastAsia="Times New Roman" w:hAnsi="Calibri" w:cs="Arial"/>
                <w:b/>
                <w:bCs/>
                <w:color w:val="000000"/>
                <w:sz w:val="20"/>
                <w:szCs w:val="20"/>
                <w:lang w:eastAsia="pt-BR"/>
              </w:rPr>
            </w:pPr>
            <w:r w:rsidRPr="008F7E7D">
              <w:rPr>
                <w:rFonts w:ascii="Calibri" w:eastAsia="Times New Roman" w:hAnsi="Calibri" w:cs="Arial"/>
                <w:b/>
                <w:bCs/>
                <w:color w:val="000000"/>
                <w:sz w:val="20"/>
                <w:szCs w:val="20"/>
                <w:lang w:eastAsia="pt-BR"/>
              </w:rPr>
              <w:br/>
            </w:r>
            <w:r w:rsidRPr="004874CF">
              <w:rPr>
                <w:rFonts w:ascii="Calibri" w:eastAsia="Times New Roman" w:hAnsi="Calibri" w:cs="Arial"/>
                <w:b/>
                <w:bCs/>
                <w:color w:val="000000"/>
                <w:sz w:val="20"/>
                <w:szCs w:val="20"/>
                <w:lang w:eastAsia="pt-BR"/>
              </w:rPr>
              <w:t>(e) Assar o conjunto do eixo a 175° F (79° C) por 30 minutos.</w:t>
            </w:r>
          </w:p>
          <w:p w14:paraId="282AEB8E" w14:textId="5B4CF340"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((e) Bake the shaft assembly at 175° F (79° C) for 30 minutes.)</w:t>
            </w:r>
          </w:p>
          <w:p w14:paraId="1666F2A5" w14:textId="77777777" w:rsidR="00A82ED7" w:rsidRPr="004874CF" w:rsidRDefault="00A82ED7" w:rsidP="00A82ED7">
            <w:pPr>
              <w:jc w:val="both"/>
              <w:rPr>
                <w:rFonts w:ascii="Calibri" w:eastAsia="Times New Roman" w:hAnsi="Calibri" w:cs="Arial"/>
                <w:b/>
                <w:bCs/>
                <w:color w:val="000000"/>
                <w:sz w:val="20"/>
                <w:szCs w:val="20"/>
                <w:lang w:val="en-US" w:eastAsia="pt-BR"/>
              </w:rPr>
            </w:pPr>
          </w:p>
          <w:p w14:paraId="3EA9EE12" w14:textId="77777777" w:rsidR="00A82ED7" w:rsidRPr="004874CF" w:rsidRDefault="00A82ED7" w:rsidP="00A82ED7">
            <w:pPr>
              <w:jc w:val="both"/>
              <w:rPr>
                <w:rFonts w:ascii="Calibri" w:eastAsia="Times New Roman" w:hAnsi="Calibri" w:cs="Arial"/>
                <w:b/>
                <w:bCs/>
                <w:color w:val="000000"/>
                <w:sz w:val="20"/>
                <w:szCs w:val="20"/>
                <w:lang w:eastAsia="pt-BR"/>
              </w:rPr>
            </w:pPr>
            <w:r w:rsidRPr="004874CF">
              <w:rPr>
                <w:rFonts w:ascii="Calibri" w:eastAsia="Times New Roman" w:hAnsi="Calibri" w:cs="Arial"/>
                <w:b/>
                <w:bCs/>
                <w:color w:val="000000"/>
                <w:sz w:val="20"/>
                <w:szCs w:val="20"/>
                <w:lang w:eastAsia="pt-BR"/>
              </w:rPr>
              <w:t>(7) Inspecionar visualmente as áreas A e C quanto à cobertura total.</w:t>
            </w:r>
          </w:p>
          <w:p w14:paraId="465EA3D5" w14:textId="0FB17A82" w:rsidR="00A82ED7" w:rsidRPr="004874CF" w:rsidRDefault="00A82ED7" w:rsidP="00A82ED7">
            <w:pPr>
              <w:jc w:val="both"/>
              <w:rPr>
                <w:rFonts w:ascii="Calibri" w:eastAsia="Times New Roman" w:hAnsi="Calibri" w:cs="Arial"/>
                <w:i/>
                <w:iCs/>
                <w:color w:val="000000"/>
                <w:sz w:val="20"/>
                <w:szCs w:val="20"/>
                <w:lang w:val="en-US" w:eastAsia="pt-BR"/>
              </w:rPr>
            </w:pPr>
            <w:r w:rsidRPr="004874CF">
              <w:rPr>
                <w:rFonts w:ascii="Calibri" w:eastAsia="Times New Roman" w:hAnsi="Calibri" w:cs="Arial"/>
                <w:i/>
                <w:iCs/>
                <w:color w:val="000000"/>
                <w:sz w:val="20"/>
                <w:szCs w:val="20"/>
                <w:lang w:val="en-US" w:eastAsia="pt-BR"/>
              </w:rPr>
              <w:t>((7) Visually inspect areas A and C and for full coverage.)</w:t>
            </w:r>
          </w:p>
          <w:p w14:paraId="1DAF78B3" w14:textId="77777777" w:rsidR="00A82ED7" w:rsidRDefault="00A82ED7" w:rsidP="00A82ED7">
            <w:pPr>
              <w:jc w:val="both"/>
              <w:rPr>
                <w:rFonts w:ascii="Calibri" w:eastAsia="Times New Roman" w:hAnsi="Calibri" w:cs="Arial"/>
                <w:b/>
                <w:bCs/>
                <w:color w:val="000000"/>
                <w:sz w:val="20"/>
                <w:szCs w:val="20"/>
                <w:lang w:val="en-US" w:eastAsia="pt-BR"/>
              </w:rPr>
            </w:pPr>
          </w:p>
          <w:p w14:paraId="5EF0B9FA" w14:textId="111BE01D" w:rsidR="00A82ED7" w:rsidRPr="004874CF" w:rsidRDefault="00A82ED7" w:rsidP="00A82ED7">
            <w:pPr>
              <w:jc w:val="both"/>
              <w:rPr>
                <w:rFonts w:ascii="Calibri" w:eastAsia="Times New Roman" w:hAnsi="Calibri" w:cs="Arial"/>
                <w:b/>
                <w:bCs/>
                <w:color w:val="000000"/>
                <w:sz w:val="20"/>
                <w:szCs w:val="20"/>
                <w:lang w:val="en-US" w:eastAsia="pt-BR"/>
              </w:rPr>
            </w:pPr>
          </w:p>
        </w:tc>
      </w:tr>
      <w:tr w:rsidR="00A82ED7" w:rsidRPr="008F7E7D" w14:paraId="2BCE3A64" w14:textId="77777777" w:rsidTr="009B3906">
        <w:trPr>
          <w:trHeight w:val="1134"/>
          <w:jc w:val="center"/>
        </w:trPr>
        <w:tc>
          <w:tcPr>
            <w:tcW w:w="704" w:type="dxa"/>
            <w:vAlign w:val="center"/>
          </w:tcPr>
          <w:p w14:paraId="54AC66C2" w14:textId="48D47281"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tc>
          <w:tcPr>
            <w:tcW w:w="2438" w:type="dxa"/>
            <w:gridSpan w:val="2"/>
            <w:shd w:val="clear" w:color="auto" w:fill="D9D9D9" w:themeFill="background1" w:themeFillShade="D9"/>
            <w:vAlign w:val="center"/>
          </w:tcPr>
          <w:p w14:paraId="74EF0181" w14:textId="645A1416"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784031572"/>
            <w:placeholder>
              <w:docPart w:val="E83A4774077B451092FE80E4E4AAACE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019BAB0" w14:textId="6EC17F2F" w:rsidR="00A82ED7" w:rsidRPr="00A82ED7" w:rsidRDefault="00A82ED7" w:rsidP="00A82ED7">
                <w:pPr>
                  <w:rPr>
                    <w:rFonts w:ascii="Calibri" w:eastAsia="Times New Roman" w:hAnsi="Calibri" w:cs="Arial"/>
                    <w:bCs/>
                    <w:i/>
                    <w:color w:val="000000"/>
                    <w:sz w:val="18"/>
                    <w:szCs w:val="18"/>
                    <w:lang w:eastAsia="pt-BR"/>
                  </w:rPr>
                </w:pPr>
                <w:r w:rsidRPr="00A82ED7">
                  <w:rPr>
                    <w:rFonts w:ascii="Calibri" w:eastAsia="Times New Roman" w:hAnsi="Calibri" w:cs="Arial"/>
                    <w:bCs/>
                    <w:i/>
                    <w:color w:val="000000"/>
                    <w:sz w:val="18"/>
                    <w:szCs w:val="18"/>
                    <w:lang w:eastAsia="pt-BR"/>
                  </w:rPr>
                  <w:t>CUMPRIR DIRETIVA TECNICA / COMPLIANCE TECHNICAL DIRECTIVE</w:t>
                </w:r>
              </w:p>
            </w:tc>
          </w:sdtContent>
        </w:sdt>
        <w:tc>
          <w:tcPr>
            <w:tcW w:w="5182" w:type="dxa"/>
            <w:gridSpan w:val="3"/>
            <w:vAlign w:val="center"/>
          </w:tcPr>
          <w:p w14:paraId="0AEC7FBD" w14:textId="77777777" w:rsidR="00A82ED7" w:rsidRDefault="00A82ED7" w:rsidP="00A82ED7">
            <w:pPr>
              <w:jc w:val="both"/>
              <w:rPr>
                <w:rFonts w:ascii="Calibri" w:eastAsia="Times New Roman" w:hAnsi="Calibri" w:cs="Arial"/>
                <w:b/>
                <w:bCs/>
                <w:color w:val="000000"/>
                <w:sz w:val="20"/>
                <w:szCs w:val="20"/>
                <w:lang w:eastAsia="pt-BR"/>
              </w:rPr>
            </w:pPr>
          </w:p>
          <w:p w14:paraId="2DED3760" w14:textId="77777777" w:rsidR="00A82ED7" w:rsidRDefault="00A82ED7" w:rsidP="00A82E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no </w:t>
            </w:r>
            <w:proofErr w:type="spellStart"/>
            <w:r>
              <w:rPr>
                <w:rFonts w:ascii="Calibri" w:eastAsia="Times New Roman" w:hAnsi="Calibri" w:cs="Arial"/>
                <w:b/>
                <w:bCs/>
                <w:color w:val="000000"/>
                <w:sz w:val="20"/>
                <w:szCs w:val="20"/>
                <w:lang w:eastAsia="pt-BR"/>
              </w:rPr>
              <w:t>Logbbok</w:t>
            </w:r>
            <w:proofErr w:type="spellEnd"/>
            <w:r>
              <w:rPr>
                <w:rFonts w:ascii="Calibri" w:eastAsia="Times New Roman" w:hAnsi="Calibri" w:cs="Arial"/>
                <w:b/>
                <w:bCs/>
                <w:color w:val="000000"/>
                <w:sz w:val="20"/>
                <w:szCs w:val="20"/>
                <w:lang w:eastAsia="pt-BR"/>
              </w:rPr>
              <w:t xml:space="preserve"> do módulo aplicável do motor, o registro de cumprimento de diretiva técnica, conforme informações abaixo.</w:t>
            </w:r>
          </w:p>
          <w:p w14:paraId="00721CD2" w14:textId="77777777" w:rsidR="00A82ED7" w:rsidRDefault="00A82ED7" w:rsidP="00A82ED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in the logbook of the applicable engine module, the recording of the accomplishment of the technical directive, in accordance with the information below.)</w:t>
            </w:r>
          </w:p>
          <w:p w14:paraId="34C84795" w14:textId="77777777" w:rsidR="00A82ED7" w:rsidRDefault="00A82ED7" w:rsidP="00A82ED7">
            <w:pPr>
              <w:jc w:val="both"/>
              <w:rPr>
                <w:rFonts w:ascii="Calibri" w:eastAsia="Times New Roman" w:hAnsi="Calibri" w:cs="Arial"/>
                <w:b/>
                <w:bCs/>
                <w:i/>
                <w:iCs/>
                <w:color w:val="000000"/>
                <w:sz w:val="20"/>
                <w:szCs w:val="20"/>
                <w:lang w:val="en-US" w:eastAsia="pt-BR"/>
              </w:rPr>
            </w:pPr>
          </w:p>
          <w:p w14:paraId="73BFDCE1" w14:textId="77777777" w:rsidR="00A82ED7" w:rsidRDefault="00A82ED7" w:rsidP="00A82E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S.B. P&amp;WC cumprido: ____________________</w:t>
            </w:r>
          </w:p>
          <w:p w14:paraId="2289A2C9" w14:textId="77777777" w:rsidR="00A82ED7" w:rsidRDefault="00A82ED7" w:rsidP="00A82ED7">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(P&amp;WC S.B. No. accomplished:)</w:t>
            </w:r>
          </w:p>
          <w:p w14:paraId="1536AF58" w14:textId="77777777" w:rsidR="00A82ED7" w:rsidRDefault="00A82ED7" w:rsidP="00A82ED7">
            <w:pPr>
              <w:jc w:val="both"/>
              <w:rPr>
                <w:rFonts w:ascii="Calibri" w:eastAsia="Times New Roman" w:hAnsi="Calibri" w:cs="Arial"/>
                <w:b/>
                <w:bCs/>
                <w:color w:val="000000"/>
                <w:sz w:val="20"/>
                <w:szCs w:val="20"/>
                <w:lang w:val="en-US" w:eastAsia="pt-BR"/>
              </w:rPr>
            </w:pPr>
          </w:p>
          <w:p w14:paraId="6DF190E4" w14:textId="77777777" w:rsidR="00A82ED7" w:rsidRDefault="00A82ED7" w:rsidP="00A82E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e data da revisão do S.B. P&amp;WC cumprido: ____________________</w:t>
            </w:r>
          </w:p>
          <w:p w14:paraId="6750776F" w14:textId="77777777" w:rsidR="00A82ED7" w:rsidRDefault="00A82ED7" w:rsidP="00A82ED7">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lastRenderedPageBreak/>
              <w:t>(P&amp;WC S.B. revision No. and date:)</w:t>
            </w:r>
          </w:p>
          <w:p w14:paraId="1502B9DD" w14:textId="77777777" w:rsidR="00A82ED7" w:rsidRDefault="00A82ED7" w:rsidP="00A82ED7">
            <w:pPr>
              <w:jc w:val="both"/>
              <w:rPr>
                <w:rFonts w:ascii="Calibri" w:eastAsia="Times New Roman" w:hAnsi="Calibri" w:cs="Arial"/>
                <w:i/>
                <w:iCs/>
                <w:color w:val="000000"/>
                <w:sz w:val="20"/>
                <w:szCs w:val="20"/>
                <w:lang w:val="en-US" w:eastAsia="pt-BR"/>
              </w:rPr>
            </w:pPr>
          </w:p>
          <w:p w14:paraId="24A11347" w14:textId="77777777" w:rsidR="00A82ED7" w:rsidRDefault="00A82ED7" w:rsidP="00A82E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da O.S. referente ao cumprimento: ____________________</w:t>
            </w:r>
          </w:p>
          <w:p w14:paraId="526D42EA" w14:textId="77777777" w:rsidR="00A82ED7" w:rsidRDefault="00A82ED7" w:rsidP="00A82ED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(W.O. No. related to the accomplishment:)</w:t>
            </w:r>
          </w:p>
          <w:p w14:paraId="461B9920" w14:textId="77777777" w:rsidR="00A82ED7" w:rsidRPr="00A82ED7" w:rsidRDefault="00A82ED7" w:rsidP="00A82ED7">
            <w:pPr>
              <w:jc w:val="both"/>
              <w:rPr>
                <w:rFonts w:ascii="Calibri" w:eastAsia="Times New Roman" w:hAnsi="Calibri" w:cs="Arial"/>
                <w:b/>
                <w:bCs/>
                <w:color w:val="000000"/>
                <w:sz w:val="20"/>
                <w:szCs w:val="20"/>
                <w:lang w:val="en-US" w:eastAsia="pt-BR"/>
              </w:rPr>
            </w:pPr>
          </w:p>
        </w:tc>
      </w:tr>
      <w:tr w:rsidR="00A82ED7" w:rsidRPr="00825856" w14:paraId="4CC98F67" w14:textId="77777777" w:rsidTr="009B3906">
        <w:trPr>
          <w:trHeight w:val="1134"/>
          <w:jc w:val="center"/>
        </w:trPr>
        <w:tc>
          <w:tcPr>
            <w:tcW w:w="704" w:type="dxa"/>
            <w:vAlign w:val="center"/>
          </w:tcPr>
          <w:p w14:paraId="6A1EA610" w14:textId="5CEAAB20"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757749911"/>
            <w:placeholder>
              <w:docPart w:val="8B1B28FEDF8247AF9E616C6174615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82ED7" w:rsidRDefault="00A82ED7" w:rsidP="00A82ED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9B14881E4D74CEFAD42CBB733B6DB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82ED7" w:rsidRDefault="00A82ED7" w:rsidP="00A82ED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82ED7" w:rsidRDefault="00A82ED7" w:rsidP="00A82E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82ED7" w:rsidRDefault="00A82ED7" w:rsidP="00A82ED7">
            <w:pPr>
              <w:jc w:val="both"/>
              <w:rPr>
                <w:rFonts w:ascii="Calibri" w:eastAsia="Times New Roman" w:hAnsi="Calibri" w:cs="Arial"/>
                <w:b/>
                <w:bCs/>
                <w:color w:val="000000"/>
                <w:sz w:val="20"/>
                <w:szCs w:val="20"/>
                <w:lang w:eastAsia="pt-BR"/>
              </w:rPr>
            </w:pPr>
          </w:p>
          <w:p w14:paraId="6D50B8AC" w14:textId="0675510C" w:rsidR="00A82ED7" w:rsidRPr="00C40680" w:rsidRDefault="00A82ED7" w:rsidP="00A82ED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A82ED7" w14:paraId="51DEDFC2" w14:textId="77777777" w:rsidTr="0027369C">
        <w:tblPrEx>
          <w:jc w:val="left"/>
        </w:tblPrEx>
        <w:trPr>
          <w:trHeight w:val="454"/>
        </w:trPr>
        <w:tc>
          <w:tcPr>
            <w:tcW w:w="4957" w:type="dxa"/>
            <w:gridSpan w:val="4"/>
            <w:vAlign w:val="center"/>
          </w:tcPr>
          <w:p w14:paraId="779F0FC7" w14:textId="3B04741A" w:rsidR="00A82ED7" w:rsidRDefault="00A82ED7" w:rsidP="00A82ED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82ED7" w:rsidRDefault="00A82ED7" w:rsidP="00A82ED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82ED7" w:rsidRDefault="00A82ED7" w:rsidP="00A82ED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82ED7" w14:paraId="5F5260C2" w14:textId="77777777" w:rsidTr="00A673C0">
        <w:tblPrEx>
          <w:jc w:val="left"/>
        </w:tblPrEx>
        <w:trPr>
          <w:trHeight w:val="1134"/>
        </w:trPr>
        <w:tc>
          <w:tcPr>
            <w:tcW w:w="4957" w:type="dxa"/>
            <w:gridSpan w:val="4"/>
            <w:vAlign w:val="center"/>
          </w:tcPr>
          <w:p w14:paraId="02F47F55" w14:textId="2CAE1406" w:rsidR="00A82ED7" w:rsidRPr="005068AF" w:rsidRDefault="00A82ED7" w:rsidP="00A82ED7">
            <w:pPr>
              <w:jc w:val="left"/>
              <w:rPr>
                <w:b/>
                <w:bCs/>
                <w:sz w:val="20"/>
                <w:szCs w:val="20"/>
              </w:rPr>
            </w:pPr>
          </w:p>
        </w:tc>
        <w:tc>
          <w:tcPr>
            <w:tcW w:w="3827" w:type="dxa"/>
            <w:gridSpan w:val="4"/>
            <w:vAlign w:val="center"/>
          </w:tcPr>
          <w:p w14:paraId="78C59886" w14:textId="5B68BB67" w:rsidR="00A82ED7" w:rsidRPr="005068AF" w:rsidRDefault="00A82ED7" w:rsidP="00A82ED7">
            <w:pPr>
              <w:jc w:val="left"/>
              <w:rPr>
                <w:b/>
                <w:bCs/>
                <w:sz w:val="20"/>
                <w:szCs w:val="20"/>
              </w:rPr>
            </w:pPr>
            <w:r>
              <w:rPr>
                <w:b/>
                <w:bCs/>
                <w:sz w:val="20"/>
                <w:szCs w:val="20"/>
              </w:rPr>
              <w:t>GUILHERME BRAGA</w:t>
            </w:r>
          </w:p>
        </w:tc>
        <w:tc>
          <w:tcPr>
            <w:tcW w:w="1978" w:type="dxa"/>
            <w:vAlign w:val="center"/>
          </w:tcPr>
          <w:p w14:paraId="1B672710" w14:textId="3E1D781B" w:rsidR="00A82ED7" w:rsidRPr="005068AF" w:rsidRDefault="008F7E7D" w:rsidP="00A82ED7">
            <w:pPr>
              <w:jc w:val="left"/>
              <w:rPr>
                <w:sz w:val="20"/>
                <w:szCs w:val="20"/>
              </w:rPr>
            </w:pPr>
            <w:r>
              <w:rPr>
                <w:rFonts w:ascii="Calibri" w:eastAsia="Times New Roman" w:hAnsi="Calibri" w:cs="Arial"/>
                <w:b/>
                <w:bCs/>
                <w:color w:val="000000"/>
                <w:sz w:val="20"/>
                <w:szCs w:val="20"/>
                <w:lang w:eastAsia="pt-BR"/>
              </w:rPr>
              <w:t>25/08/2026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25E31" w14:textId="77777777" w:rsidR="008C2EBB" w:rsidRDefault="008C2EBB" w:rsidP="00381EB6">
      <w:r>
        <w:separator/>
      </w:r>
    </w:p>
  </w:endnote>
  <w:endnote w:type="continuationSeparator" w:id="0">
    <w:p w14:paraId="1038B9D8" w14:textId="77777777" w:rsidR="008C2EBB" w:rsidRDefault="008C2EB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5F48C" w14:textId="77777777" w:rsidR="008C2EBB" w:rsidRDefault="008C2EBB" w:rsidP="00381EB6">
      <w:r>
        <w:separator/>
      </w:r>
    </w:p>
  </w:footnote>
  <w:footnote w:type="continuationSeparator" w:id="0">
    <w:p w14:paraId="387E600C" w14:textId="77777777" w:rsidR="008C2EBB" w:rsidRDefault="008C2EB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1AF1"/>
    <w:rsid w:val="000C3B8A"/>
    <w:rsid w:val="000C47A6"/>
    <w:rsid w:val="000C7C00"/>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1350"/>
    <w:rsid w:val="001B55AE"/>
    <w:rsid w:val="001B5909"/>
    <w:rsid w:val="001B6CA1"/>
    <w:rsid w:val="001C5DF2"/>
    <w:rsid w:val="001C7977"/>
    <w:rsid w:val="001D7830"/>
    <w:rsid w:val="001D7A4D"/>
    <w:rsid w:val="001F20CA"/>
    <w:rsid w:val="001F2503"/>
    <w:rsid w:val="001F42EE"/>
    <w:rsid w:val="001F7BEA"/>
    <w:rsid w:val="0020288D"/>
    <w:rsid w:val="002032CC"/>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291B"/>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711F"/>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C4D"/>
    <w:rsid w:val="00442780"/>
    <w:rsid w:val="00442833"/>
    <w:rsid w:val="0044297F"/>
    <w:rsid w:val="004469FB"/>
    <w:rsid w:val="00457E8B"/>
    <w:rsid w:val="00463D37"/>
    <w:rsid w:val="0048033A"/>
    <w:rsid w:val="0048268A"/>
    <w:rsid w:val="004874CF"/>
    <w:rsid w:val="00494D58"/>
    <w:rsid w:val="00495E06"/>
    <w:rsid w:val="004B1264"/>
    <w:rsid w:val="004B6B67"/>
    <w:rsid w:val="004C5A81"/>
    <w:rsid w:val="004D094F"/>
    <w:rsid w:val="004E3223"/>
    <w:rsid w:val="004F4765"/>
    <w:rsid w:val="004F748B"/>
    <w:rsid w:val="0050214E"/>
    <w:rsid w:val="005027AC"/>
    <w:rsid w:val="005056B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6478"/>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6857"/>
    <w:rsid w:val="00665FCB"/>
    <w:rsid w:val="0067594C"/>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011A"/>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C2EBB"/>
    <w:rsid w:val="008D3C62"/>
    <w:rsid w:val="008D3EAB"/>
    <w:rsid w:val="008D3F9D"/>
    <w:rsid w:val="008E0D1F"/>
    <w:rsid w:val="008E1C8A"/>
    <w:rsid w:val="008E5DB0"/>
    <w:rsid w:val="008F7E7D"/>
    <w:rsid w:val="009012C0"/>
    <w:rsid w:val="009059E9"/>
    <w:rsid w:val="009109F7"/>
    <w:rsid w:val="00913F7B"/>
    <w:rsid w:val="009301D1"/>
    <w:rsid w:val="009320CC"/>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84B"/>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A66"/>
    <w:rsid w:val="00A36BFB"/>
    <w:rsid w:val="00A41778"/>
    <w:rsid w:val="00A43EDB"/>
    <w:rsid w:val="00A45D39"/>
    <w:rsid w:val="00A46BDA"/>
    <w:rsid w:val="00A62C16"/>
    <w:rsid w:val="00A64FCE"/>
    <w:rsid w:val="00A673C0"/>
    <w:rsid w:val="00A76069"/>
    <w:rsid w:val="00A82ED7"/>
    <w:rsid w:val="00A91970"/>
    <w:rsid w:val="00AA2EFA"/>
    <w:rsid w:val="00AA704D"/>
    <w:rsid w:val="00AA7ACF"/>
    <w:rsid w:val="00AB4728"/>
    <w:rsid w:val="00AB7A44"/>
    <w:rsid w:val="00AB7A61"/>
    <w:rsid w:val="00AD0470"/>
    <w:rsid w:val="00AD0C8D"/>
    <w:rsid w:val="00AD37DA"/>
    <w:rsid w:val="00AD5A5B"/>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0A5F"/>
    <w:rsid w:val="00B52669"/>
    <w:rsid w:val="00B547D2"/>
    <w:rsid w:val="00B60188"/>
    <w:rsid w:val="00B60D22"/>
    <w:rsid w:val="00B66DA2"/>
    <w:rsid w:val="00B7181D"/>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5772"/>
    <w:rsid w:val="00BF676E"/>
    <w:rsid w:val="00C01524"/>
    <w:rsid w:val="00C02644"/>
    <w:rsid w:val="00C10C02"/>
    <w:rsid w:val="00C13ED3"/>
    <w:rsid w:val="00C16074"/>
    <w:rsid w:val="00C261E3"/>
    <w:rsid w:val="00C271F1"/>
    <w:rsid w:val="00C27DF5"/>
    <w:rsid w:val="00C317FD"/>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C7B87"/>
    <w:rsid w:val="00CD0ED7"/>
    <w:rsid w:val="00CD33FA"/>
    <w:rsid w:val="00CD6F8C"/>
    <w:rsid w:val="00CD7CEB"/>
    <w:rsid w:val="00CE07EF"/>
    <w:rsid w:val="00CE31F1"/>
    <w:rsid w:val="00D03FF7"/>
    <w:rsid w:val="00D04477"/>
    <w:rsid w:val="00D04BAC"/>
    <w:rsid w:val="00D1630A"/>
    <w:rsid w:val="00D32E70"/>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474F"/>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49A4"/>
    <w:rsid w:val="00F80230"/>
    <w:rsid w:val="00F831EB"/>
    <w:rsid w:val="00F841F8"/>
    <w:rsid w:val="00F87989"/>
    <w:rsid w:val="00F951E9"/>
    <w:rsid w:val="00F975D7"/>
    <w:rsid w:val="00FA007C"/>
    <w:rsid w:val="00FA59DA"/>
    <w:rsid w:val="00FA7B88"/>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C00"/>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AD5A5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5E1A09CB532B426D8F1A335BB650AC36"/>
        <w:category>
          <w:name w:val="Geral"/>
          <w:gallery w:val="placeholder"/>
        </w:category>
        <w:types>
          <w:type w:val="bbPlcHdr"/>
        </w:types>
        <w:behaviors>
          <w:behavior w:val="content"/>
        </w:behaviors>
        <w:guid w:val="{53BED718-F9A9-4CA6-A2FB-5FC7ABDD5930}"/>
      </w:docPartPr>
      <w:docPartBody>
        <w:p w:rsidR="005E17F4" w:rsidRDefault="00C05501" w:rsidP="00C05501">
          <w:pPr>
            <w:pStyle w:val="5E1A09CB532B426D8F1A335BB650AC36"/>
          </w:pPr>
          <w:r w:rsidRPr="006F02ED">
            <w:rPr>
              <w:rStyle w:val="TextodoEspaoReservado"/>
            </w:rPr>
            <w:t>Escolher um item.</w:t>
          </w:r>
        </w:p>
      </w:docPartBody>
    </w:docPart>
    <w:docPart>
      <w:docPartPr>
        <w:name w:val="30242A119D824DD5891B767B1A0ACD41"/>
        <w:category>
          <w:name w:val="Geral"/>
          <w:gallery w:val="placeholder"/>
        </w:category>
        <w:types>
          <w:type w:val="bbPlcHdr"/>
        </w:types>
        <w:behaviors>
          <w:behavior w:val="content"/>
        </w:behaviors>
        <w:guid w:val="{2B4F86DD-3D1E-4E79-AEF6-2D6DD22E1502}"/>
      </w:docPartPr>
      <w:docPartBody>
        <w:p w:rsidR="005E17F4" w:rsidRDefault="00C05501" w:rsidP="00C05501">
          <w:pPr>
            <w:pStyle w:val="30242A119D824DD5891B767B1A0ACD41"/>
          </w:pPr>
          <w:r w:rsidRPr="006F02ED">
            <w:rPr>
              <w:rStyle w:val="TextodoEspaoReservado"/>
            </w:rPr>
            <w:t>Escolher um item.</w:t>
          </w:r>
        </w:p>
      </w:docPartBody>
    </w:docPart>
    <w:docPart>
      <w:docPartPr>
        <w:name w:val="5D6995840F84418FBF13FDB30616F9C8"/>
        <w:category>
          <w:name w:val="Geral"/>
          <w:gallery w:val="placeholder"/>
        </w:category>
        <w:types>
          <w:type w:val="bbPlcHdr"/>
        </w:types>
        <w:behaviors>
          <w:behavior w:val="content"/>
        </w:behaviors>
        <w:guid w:val="{0EDB9C61-744E-4007-99EE-1ED785466853}"/>
      </w:docPartPr>
      <w:docPartBody>
        <w:p w:rsidR="005E17F4" w:rsidRDefault="00C05501" w:rsidP="00C05501">
          <w:pPr>
            <w:pStyle w:val="5D6995840F84418FBF13FDB30616F9C8"/>
          </w:pPr>
          <w:r w:rsidRPr="006F02ED">
            <w:rPr>
              <w:rStyle w:val="TextodoEspaoReservado"/>
            </w:rPr>
            <w:t>Escolher um item.</w:t>
          </w:r>
        </w:p>
      </w:docPartBody>
    </w:docPart>
    <w:docPart>
      <w:docPartPr>
        <w:name w:val="54B7273D27D94124B7FAE75D2E72ECAC"/>
        <w:category>
          <w:name w:val="Geral"/>
          <w:gallery w:val="placeholder"/>
        </w:category>
        <w:types>
          <w:type w:val="bbPlcHdr"/>
        </w:types>
        <w:behaviors>
          <w:behavior w:val="content"/>
        </w:behaviors>
        <w:guid w:val="{9F8582D0-3444-4E7E-AAE4-E6AEAAFE598C}"/>
      </w:docPartPr>
      <w:docPartBody>
        <w:p w:rsidR="005E17F4" w:rsidRDefault="00C05501" w:rsidP="00C05501">
          <w:pPr>
            <w:pStyle w:val="54B7273D27D94124B7FAE75D2E72ECAC"/>
          </w:pPr>
          <w:r w:rsidRPr="006F02ED">
            <w:rPr>
              <w:rStyle w:val="TextodoEspaoReservado"/>
            </w:rPr>
            <w:t>Escolher um item.</w:t>
          </w:r>
        </w:p>
      </w:docPartBody>
    </w:docPart>
    <w:docPart>
      <w:docPartPr>
        <w:name w:val="0DBDC258CBB0484EA632018826F1CF22"/>
        <w:category>
          <w:name w:val="Geral"/>
          <w:gallery w:val="placeholder"/>
        </w:category>
        <w:types>
          <w:type w:val="bbPlcHdr"/>
        </w:types>
        <w:behaviors>
          <w:behavior w:val="content"/>
        </w:behaviors>
        <w:guid w:val="{6D616310-5BAE-4AD8-AFE1-D65E5D78B8B7}"/>
      </w:docPartPr>
      <w:docPartBody>
        <w:p w:rsidR="005E17F4" w:rsidRDefault="00C05501" w:rsidP="00C05501">
          <w:pPr>
            <w:pStyle w:val="0DBDC258CBB0484EA632018826F1CF22"/>
          </w:pPr>
          <w:r w:rsidRPr="006F02ED">
            <w:rPr>
              <w:rStyle w:val="TextodoEspaoReservado"/>
            </w:rPr>
            <w:t>Escolher um item.</w:t>
          </w:r>
        </w:p>
      </w:docPartBody>
    </w:docPart>
    <w:docPart>
      <w:docPartPr>
        <w:name w:val="33F3FF994E754357ABDD58E3C6D353CD"/>
        <w:category>
          <w:name w:val="Geral"/>
          <w:gallery w:val="placeholder"/>
        </w:category>
        <w:types>
          <w:type w:val="bbPlcHdr"/>
        </w:types>
        <w:behaviors>
          <w:behavior w:val="content"/>
        </w:behaviors>
        <w:guid w:val="{D035140F-85E8-4470-8016-DA0C71B3660D}"/>
      </w:docPartPr>
      <w:docPartBody>
        <w:p w:rsidR="005E17F4" w:rsidRDefault="00C05501" w:rsidP="00C05501">
          <w:pPr>
            <w:pStyle w:val="33F3FF994E754357ABDD58E3C6D353CD"/>
          </w:pPr>
          <w:r w:rsidRPr="006F02ED">
            <w:rPr>
              <w:rStyle w:val="TextodoEspaoReservado"/>
            </w:rPr>
            <w:t>Escolher um item.</w:t>
          </w:r>
        </w:p>
      </w:docPartBody>
    </w:docPart>
    <w:docPart>
      <w:docPartPr>
        <w:name w:val="4D3DB6D68815441792FCDF36128CA72E"/>
        <w:category>
          <w:name w:val="Geral"/>
          <w:gallery w:val="placeholder"/>
        </w:category>
        <w:types>
          <w:type w:val="bbPlcHdr"/>
        </w:types>
        <w:behaviors>
          <w:behavior w:val="content"/>
        </w:behaviors>
        <w:guid w:val="{54BF4116-F270-442B-B5D5-15915DE5DAEC}"/>
      </w:docPartPr>
      <w:docPartBody>
        <w:p w:rsidR="005E17F4" w:rsidRDefault="00C05501" w:rsidP="00C05501">
          <w:pPr>
            <w:pStyle w:val="4D3DB6D68815441792FCDF36128CA72E"/>
          </w:pPr>
          <w:r w:rsidRPr="006F02ED">
            <w:rPr>
              <w:rStyle w:val="TextodoEspaoReservado"/>
            </w:rPr>
            <w:t>Escolher um item.</w:t>
          </w:r>
        </w:p>
      </w:docPartBody>
    </w:docPart>
    <w:docPart>
      <w:docPartPr>
        <w:name w:val="C31D0078116743A6A7D178A20EE834CB"/>
        <w:category>
          <w:name w:val="Geral"/>
          <w:gallery w:val="placeholder"/>
        </w:category>
        <w:types>
          <w:type w:val="bbPlcHdr"/>
        </w:types>
        <w:behaviors>
          <w:behavior w:val="content"/>
        </w:behaviors>
        <w:guid w:val="{C5478851-FF37-4AD8-8F12-A429C5A8AAFE}"/>
      </w:docPartPr>
      <w:docPartBody>
        <w:p w:rsidR="005E17F4" w:rsidRDefault="00C05501" w:rsidP="00C05501">
          <w:pPr>
            <w:pStyle w:val="C31D0078116743A6A7D178A20EE834CB"/>
          </w:pPr>
          <w:r w:rsidRPr="006F02ED">
            <w:rPr>
              <w:rStyle w:val="TextodoEspaoReservado"/>
            </w:rPr>
            <w:t>Escolher um item.</w:t>
          </w:r>
        </w:p>
      </w:docPartBody>
    </w:docPart>
    <w:docPart>
      <w:docPartPr>
        <w:name w:val="E83A4774077B451092FE80E4E4AAACEE"/>
        <w:category>
          <w:name w:val="Geral"/>
          <w:gallery w:val="placeholder"/>
        </w:category>
        <w:types>
          <w:type w:val="bbPlcHdr"/>
        </w:types>
        <w:behaviors>
          <w:behavior w:val="content"/>
        </w:behaviors>
        <w:guid w:val="{7E812B96-0EBD-48D3-B80C-326F6E5130A2}"/>
      </w:docPartPr>
      <w:docPartBody>
        <w:p w:rsidR="005E17F4" w:rsidRDefault="00C05501" w:rsidP="00C05501">
          <w:pPr>
            <w:pStyle w:val="E83A4774077B451092FE80E4E4AAACEE"/>
          </w:pPr>
          <w:r>
            <w:rPr>
              <w:rStyle w:val="TextodoEspaoReservado"/>
            </w:rPr>
            <w:t>Escolher um item.</w:t>
          </w:r>
        </w:p>
      </w:docPartBody>
    </w:docPart>
    <w:docPart>
      <w:docPartPr>
        <w:name w:val="8B1B28FEDF8247AF9E616C6174615F49"/>
        <w:category>
          <w:name w:val="Geral"/>
          <w:gallery w:val="placeholder"/>
        </w:category>
        <w:types>
          <w:type w:val="bbPlcHdr"/>
        </w:types>
        <w:behaviors>
          <w:behavior w:val="content"/>
        </w:behaviors>
        <w:guid w:val="{72AE8B26-A28C-46F2-8848-41F946FF28C9}"/>
      </w:docPartPr>
      <w:docPartBody>
        <w:p w:rsidR="005E17F4" w:rsidRDefault="00C05501" w:rsidP="00C05501">
          <w:pPr>
            <w:pStyle w:val="8B1B28FEDF8247AF9E616C6174615F49"/>
          </w:pPr>
          <w:r w:rsidRPr="006F02ED">
            <w:rPr>
              <w:rStyle w:val="TextodoEspaoReservado"/>
            </w:rPr>
            <w:t>Escolher um item.</w:t>
          </w:r>
        </w:p>
      </w:docPartBody>
    </w:docPart>
    <w:docPart>
      <w:docPartPr>
        <w:name w:val="D9B14881E4D74CEFAD42CBB733B6DBDE"/>
        <w:category>
          <w:name w:val="Geral"/>
          <w:gallery w:val="placeholder"/>
        </w:category>
        <w:types>
          <w:type w:val="bbPlcHdr"/>
        </w:types>
        <w:behaviors>
          <w:behavior w:val="content"/>
        </w:behaviors>
        <w:guid w:val="{6EFDF3AA-210A-4B3B-962D-FA37B44A8198}"/>
      </w:docPartPr>
      <w:docPartBody>
        <w:p w:rsidR="005E17F4" w:rsidRDefault="00C05501" w:rsidP="00C05501">
          <w:pPr>
            <w:pStyle w:val="D9B14881E4D74CEFAD42CBB733B6DBD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21FC6"/>
    <w:rsid w:val="00030B65"/>
    <w:rsid w:val="00046C2D"/>
    <w:rsid w:val="000F5221"/>
    <w:rsid w:val="001146C1"/>
    <w:rsid w:val="00170CE6"/>
    <w:rsid w:val="00183A44"/>
    <w:rsid w:val="00191463"/>
    <w:rsid w:val="001A608C"/>
    <w:rsid w:val="001B1350"/>
    <w:rsid w:val="001B5909"/>
    <w:rsid w:val="001D7A4D"/>
    <w:rsid w:val="001F42EE"/>
    <w:rsid w:val="00205741"/>
    <w:rsid w:val="002072A5"/>
    <w:rsid w:val="002127B3"/>
    <w:rsid w:val="00270D95"/>
    <w:rsid w:val="0029628C"/>
    <w:rsid w:val="002B78BA"/>
    <w:rsid w:val="002C6A60"/>
    <w:rsid w:val="002E1108"/>
    <w:rsid w:val="002E1C4E"/>
    <w:rsid w:val="0031086E"/>
    <w:rsid w:val="003167C6"/>
    <w:rsid w:val="00362625"/>
    <w:rsid w:val="003D1195"/>
    <w:rsid w:val="003E7A2E"/>
    <w:rsid w:val="003F1861"/>
    <w:rsid w:val="00412012"/>
    <w:rsid w:val="00442780"/>
    <w:rsid w:val="00457E8B"/>
    <w:rsid w:val="004B2B9F"/>
    <w:rsid w:val="004B40EB"/>
    <w:rsid w:val="004E3223"/>
    <w:rsid w:val="004E6B2C"/>
    <w:rsid w:val="005078C6"/>
    <w:rsid w:val="00535D16"/>
    <w:rsid w:val="005A0B32"/>
    <w:rsid w:val="005C0485"/>
    <w:rsid w:val="005E17F4"/>
    <w:rsid w:val="00656857"/>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05501"/>
    <w:rsid w:val="00C5354D"/>
    <w:rsid w:val="00C56051"/>
    <w:rsid w:val="00CB3A44"/>
    <w:rsid w:val="00CD6F8C"/>
    <w:rsid w:val="00CE6A20"/>
    <w:rsid w:val="00D26DF3"/>
    <w:rsid w:val="00D72717"/>
    <w:rsid w:val="00DC5119"/>
    <w:rsid w:val="00E1277D"/>
    <w:rsid w:val="00E810A6"/>
    <w:rsid w:val="00EB59CB"/>
    <w:rsid w:val="00EB59F4"/>
    <w:rsid w:val="00F13DCD"/>
    <w:rsid w:val="00F549A4"/>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05501"/>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5E1A09CB532B426D8F1A335BB650AC36">
    <w:name w:val="5E1A09CB532B426D8F1A335BB650AC36"/>
    <w:rsid w:val="00C05501"/>
  </w:style>
  <w:style w:type="paragraph" w:customStyle="1" w:styleId="30242A119D824DD5891B767B1A0ACD41">
    <w:name w:val="30242A119D824DD5891B767B1A0ACD41"/>
    <w:rsid w:val="00C05501"/>
  </w:style>
  <w:style w:type="paragraph" w:customStyle="1" w:styleId="5D6995840F84418FBF13FDB30616F9C8">
    <w:name w:val="5D6995840F84418FBF13FDB30616F9C8"/>
    <w:rsid w:val="00C05501"/>
  </w:style>
  <w:style w:type="paragraph" w:customStyle="1" w:styleId="54B7273D27D94124B7FAE75D2E72ECAC">
    <w:name w:val="54B7273D27D94124B7FAE75D2E72ECAC"/>
    <w:rsid w:val="00C05501"/>
  </w:style>
  <w:style w:type="paragraph" w:customStyle="1" w:styleId="0DBDC258CBB0484EA632018826F1CF22">
    <w:name w:val="0DBDC258CBB0484EA632018826F1CF22"/>
    <w:rsid w:val="00C05501"/>
  </w:style>
  <w:style w:type="paragraph" w:customStyle="1" w:styleId="33F3FF994E754357ABDD58E3C6D353CD">
    <w:name w:val="33F3FF994E754357ABDD58E3C6D353CD"/>
    <w:rsid w:val="00C05501"/>
  </w:style>
  <w:style w:type="paragraph" w:customStyle="1" w:styleId="4D3DB6D68815441792FCDF36128CA72E">
    <w:name w:val="4D3DB6D68815441792FCDF36128CA72E"/>
    <w:rsid w:val="00C05501"/>
  </w:style>
  <w:style w:type="paragraph" w:customStyle="1" w:styleId="C31D0078116743A6A7D178A20EE834CB">
    <w:name w:val="C31D0078116743A6A7D178A20EE834CB"/>
    <w:rsid w:val="00C05501"/>
  </w:style>
  <w:style w:type="paragraph" w:customStyle="1" w:styleId="E83A4774077B451092FE80E4E4AAACEE">
    <w:name w:val="E83A4774077B451092FE80E4E4AAACEE"/>
    <w:rsid w:val="00C05501"/>
  </w:style>
  <w:style w:type="paragraph" w:customStyle="1" w:styleId="8B1B28FEDF8247AF9E616C6174615F49">
    <w:name w:val="8B1B28FEDF8247AF9E616C6174615F49"/>
    <w:rsid w:val="00C05501"/>
  </w:style>
  <w:style w:type="paragraph" w:customStyle="1" w:styleId="D9B14881E4D74CEFAD42CBB733B6DBDE">
    <w:name w:val="D9B14881E4D74CEFAD42CBB733B6DBDE"/>
    <w:rsid w:val="00C05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1725</Words>
  <Characters>9320</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7</cp:revision>
  <cp:lastPrinted>2017-04-19T12:03:00Z</cp:lastPrinted>
  <dcterms:created xsi:type="dcterms:W3CDTF">2026-08-04T12:53:00Z</dcterms:created>
  <dcterms:modified xsi:type="dcterms:W3CDTF">2026-08-25T14:00:00Z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